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A93A9" w14:textId="2168E2E2" w:rsidR="00785AD5" w:rsidRPr="007F3099" w:rsidRDefault="00785AD5" w:rsidP="00527F22">
      <w:pPr>
        <w:pStyle w:val="Titre1"/>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color w:val="000000" w:themeColor="text1"/>
          <w:sz w:val="28"/>
          <w:szCs w:val="28"/>
          <w14:textOutline w14:w="0" w14:cap="flat" w14:cmpd="sng" w14:algn="ctr">
            <w14:noFill/>
            <w14:prstDash w14:val="solid"/>
            <w14:round/>
          </w14:textOutline>
        </w:rPr>
      </w:pPr>
      <w:bookmarkStart w:id="0" w:name="_Toc97645802"/>
      <w:r w:rsidRPr="007F3099">
        <w:rPr>
          <w:rFonts w:ascii="Times New Roman" w:hAnsi="Times New Roman" w:cs="Times New Roman"/>
          <w:b/>
          <w:color w:val="000000" w:themeColor="text1"/>
          <w:sz w:val="28"/>
          <w:szCs w:val="28"/>
          <w14:textOutline w14:w="0" w14:cap="flat" w14:cmpd="sng" w14:algn="ctr">
            <w14:noFill/>
            <w14:prstDash w14:val="solid"/>
            <w14:round/>
          </w14:textOutline>
        </w:rPr>
        <w:t xml:space="preserve">Si vous êtes </w:t>
      </w:r>
      <w:proofErr w:type="spellStart"/>
      <w:r w:rsidRPr="007F3099">
        <w:rPr>
          <w:rFonts w:ascii="Times New Roman" w:hAnsi="Times New Roman" w:cs="Times New Roman"/>
          <w:b/>
          <w:color w:val="000000" w:themeColor="text1"/>
          <w:sz w:val="28"/>
          <w:szCs w:val="28"/>
          <w14:textOutline w14:w="0" w14:cap="flat" w14:cmpd="sng" w14:algn="ctr">
            <w14:noFill/>
            <w14:prstDash w14:val="solid"/>
            <w14:round/>
          </w14:textOutline>
        </w:rPr>
        <w:t>accusé</w:t>
      </w:r>
      <w:r w:rsidR="00162307" w:rsidRPr="007F3099">
        <w:rPr>
          <w:rFonts w:ascii="Times New Roman" w:hAnsi="Times New Roman" w:cs="Times New Roman"/>
          <w:b/>
          <w:color w:val="000000" w:themeColor="text1"/>
          <w:sz w:val="28"/>
          <w:szCs w:val="28"/>
          <w14:textOutline w14:w="0" w14:cap="flat" w14:cmpd="sng" w14:algn="ctr">
            <w14:noFill/>
            <w14:prstDash w14:val="solid"/>
            <w14:round/>
          </w14:textOutline>
        </w:rPr>
        <w:t>·</w:t>
      </w:r>
      <w:r w:rsidRPr="007F3099">
        <w:rPr>
          <w:rFonts w:ascii="Times New Roman" w:hAnsi="Times New Roman" w:cs="Times New Roman"/>
          <w:b/>
          <w:color w:val="000000" w:themeColor="text1"/>
          <w:sz w:val="28"/>
          <w:szCs w:val="28"/>
          <w14:textOutline w14:w="0" w14:cap="flat" w14:cmpd="sng" w14:algn="ctr">
            <w14:noFill/>
            <w14:prstDash w14:val="solid"/>
            <w14:round/>
          </w14:textOutline>
        </w:rPr>
        <w:t>e</w:t>
      </w:r>
      <w:bookmarkEnd w:id="0"/>
      <w:proofErr w:type="spellEnd"/>
      <w:r w:rsidR="00000B9C" w:rsidRPr="007F3099">
        <w:rPr>
          <w:rFonts w:ascii="Times New Roman" w:hAnsi="Times New Roman" w:cs="Times New Roman"/>
          <w:b/>
          <w:color w:val="000000" w:themeColor="text1"/>
          <w:sz w:val="28"/>
          <w:szCs w:val="28"/>
          <w14:textOutline w14:w="0" w14:cap="flat" w14:cmpd="sng" w14:algn="ctr">
            <w14:noFill/>
            <w14:prstDash w14:val="solid"/>
            <w14:round/>
          </w14:textOutline>
        </w:rPr>
        <w:t xml:space="preserve"> de violences et/ou de harcèlement sexistes et sexuels</w:t>
      </w:r>
    </w:p>
    <w:p w14:paraId="411F8E04" w14:textId="77777777" w:rsidR="00785AD5" w:rsidRPr="00527F22" w:rsidRDefault="00785AD5" w:rsidP="002216AC">
      <w:pPr>
        <w:pStyle w:val="Titre2"/>
        <w:jc w:val="both"/>
        <w:rPr>
          <w:rFonts w:ascii="Times New Roman" w:hAnsi="Times New Roman" w:cs="Times New Roman"/>
          <w:b/>
          <w:color w:val="aut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 w:name="_Toc97645803"/>
      <w:r w:rsidRPr="00527F22">
        <w:rPr>
          <w:rFonts w:ascii="Times New Roman" w:hAnsi="Times New Roman" w:cs="Times New Roman"/>
          <w:b/>
          <w:color w:val="aut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Comprendre ce qui vous est reproché</w:t>
      </w:r>
      <w:bookmarkEnd w:id="1"/>
    </w:p>
    <w:p w14:paraId="7297FE33" w14:textId="255B6047" w:rsidR="00785AD5" w:rsidRDefault="002C144B" w:rsidP="002216AC">
      <w:pPr>
        <w:jc w:val="both"/>
      </w:pPr>
      <w:r>
        <w:t xml:space="preserve">La section « 01- Définitions » de ce dossier </w:t>
      </w:r>
      <w:r w:rsidR="00785AD5">
        <w:t>est consacrée aux définitions des violences et harcèlement sexistes et sexuels</w:t>
      </w:r>
      <w:r w:rsidR="00000B9C">
        <w:t xml:space="preserve"> (VHSS)</w:t>
      </w:r>
      <w:r w:rsidR="00620C17">
        <w:t xml:space="preserve"> – vous pouvez vous y référer pour comprendre la teneur des accusations faites contre vous.</w:t>
      </w:r>
      <w:r>
        <w:t xml:space="preserve"> </w:t>
      </w:r>
    </w:p>
    <w:p w14:paraId="4BFFE70F" w14:textId="7C500199" w:rsidR="00785AD5" w:rsidRPr="00D0095E" w:rsidRDefault="00785AD5" w:rsidP="002216AC">
      <w:pPr>
        <w:pStyle w:val="Titre2"/>
        <w:jc w:val="both"/>
        <w:rPr>
          <w:rFonts w:ascii="Times New Roman" w:hAnsi="Times New Roman" w:cs="Times New Roman"/>
          <w:b/>
          <w:bCs/>
        </w:rPr>
      </w:pPr>
      <w:bookmarkStart w:id="2" w:name="_Toc97645804"/>
      <w:r w:rsidRPr="00D0095E">
        <w:rPr>
          <w:rFonts w:ascii="Times New Roman" w:hAnsi="Times New Roman" w:cs="Times New Roman"/>
          <w:b/>
          <w:bCs/>
        </w:rPr>
        <w:t>La procédure au sein de l’entreprise</w:t>
      </w:r>
      <w:bookmarkEnd w:id="2"/>
    </w:p>
    <w:p w14:paraId="68275C9B" w14:textId="51BFE4C4" w:rsidR="00DC3181" w:rsidRPr="00D0095E" w:rsidRDefault="00DC3181" w:rsidP="007C59BF">
      <w:pPr>
        <w:jc w:val="both"/>
        <w:rPr>
          <w:rFonts w:ascii="Times New Roman" w:hAnsi="Times New Roman"/>
        </w:rPr>
      </w:pPr>
      <w:r w:rsidRPr="00D0095E">
        <w:rPr>
          <w:rFonts w:ascii="Times New Roman" w:hAnsi="Times New Roman"/>
        </w:rPr>
        <w:t>Si des faits de VHSS sont rapportés à un</w:t>
      </w:r>
      <w:r w:rsidR="00162307" w:rsidRPr="00D0095E">
        <w:rPr>
          <w:rFonts w:ascii="Times New Roman" w:hAnsi="Times New Roman"/>
        </w:rPr>
        <w:t>·e</w:t>
      </w:r>
      <w:r w:rsidRPr="00D0095E">
        <w:rPr>
          <w:rFonts w:ascii="Times New Roman" w:hAnsi="Times New Roman"/>
        </w:rPr>
        <w:t xml:space="preserve"> employeur</w:t>
      </w:r>
      <w:r w:rsidR="00162307" w:rsidRPr="00D0095E">
        <w:rPr>
          <w:rFonts w:ascii="Times New Roman" w:hAnsi="Times New Roman"/>
        </w:rPr>
        <w:t>·e</w:t>
      </w:r>
      <w:r w:rsidRPr="00D0095E">
        <w:rPr>
          <w:rFonts w:ascii="Times New Roman" w:hAnsi="Times New Roman"/>
        </w:rPr>
        <w:t xml:space="preserve">, il est de la responsabilité de l’entreprise de mener une enquête interne pour comprendre les faits. Cette enquête interne est </w:t>
      </w:r>
      <w:r w:rsidR="007C59BF" w:rsidRPr="00D0095E">
        <w:rPr>
          <w:rFonts w:ascii="Times New Roman" w:hAnsi="Times New Roman"/>
        </w:rPr>
        <w:t>notamment constituée d’entretiens avec les parties prenantes, et sera l’objet d’un rapport d’enquête qui sera remis à l’employeur</w:t>
      </w:r>
      <w:r w:rsidR="00162307" w:rsidRPr="00D0095E">
        <w:rPr>
          <w:rFonts w:ascii="Times New Roman" w:hAnsi="Times New Roman"/>
        </w:rPr>
        <w:t>·</w:t>
      </w:r>
      <w:r w:rsidR="007C59BF" w:rsidRPr="00D0095E">
        <w:rPr>
          <w:rFonts w:ascii="Times New Roman" w:hAnsi="Times New Roman"/>
        </w:rPr>
        <w:t xml:space="preserve">e pour décider de sanctions éventuelles. En tant que </w:t>
      </w:r>
      <w:proofErr w:type="gramStart"/>
      <w:r w:rsidR="007C59BF" w:rsidRPr="00D0095E">
        <w:rPr>
          <w:rFonts w:ascii="Times New Roman" w:hAnsi="Times New Roman"/>
        </w:rPr>
        <w:t>perso</w:t>
      </w:r>
      <w:r w:rsidR="00C229F6" w:rsidRPr="00D0095E">
        <w:rPr>
          <w:rFonts w:ascii="Times New Roman" w:hAnsi="Times New Roman"/>
        </w:rPr>
        <w:t>n</w:t>
      </w:r>
      <w:r w:rsidR="007C59BF" w:rsidRPr="00D0095E">
        <w:rPr>
          <w:rFonts w:ascii="Times New Roman" w:hAnsi="Times New Roman"/>
        </w:rPr>
        <w:t>ne</w:t>
      </w:r>
      <w:r w:rsidR="00863F06" w:rsidRPr="00D0095E">
        <w:rPr>
          <w:rFonts w:ascii="Times New Roman" w:hAnsi="Times New Roman"/>
        </w:rPr>
        <w:t xml:space="preserve"> </w:t>
      </w:r>
      <w:r w:rsidR="007C59BF" w:rsidRPr="00D0095E">
        <w:rPr>
          <w:rFonts w:ascii="Times New Roman" w:hAnsi="Times New Roman"/>
        </w:rPr>
        <w:t>mise</w:t>
      </w:r>
      <w:proofErr w:type="gramEnd"/>
      <w:r w:rsidR="007C59BF" w:rsidRPr="00D0095E">
        <w:rPr>
          <w:rFonts w:ascii="Times New Roman" w:hAnsi="Times New Roman"/>
        </w:rPr>
        <w:t xml:space="preserve"> en cause, vous serez au cœur de cette procédure.</w:t>
      </w:r>
    </w:p>
    <w:p w14:paraId="33500018" w14:textId="77777777" w:rsidR="00785AD5" w:rsidRPr="00527F22" w:rsidRDefault="00785AD5" w:rsidP="007141E2">
      <w:pPr>
        <w:pStyle w:val="Titre2"/>
        <w:jc w:val="both"/>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 w:name="_Toc97645805"/>
      <w:r w:rsidRPr="00527F22">
        <w:rPr>
          <w:rFonts w:ascii="Times New Roman" w:hAnsi="Times New Roman" w:cs="Times New Roman"/>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Vos droits au cours de l’enquête interne</w:t>
      </w:r>
      <w:bookmarkEnd w:id="3"/>
    </w:p>
    <w:p w14:paraId="1F2063CD" w14:textId="77777777" w:rsidR="00785AD5" w:rsidRPr="008E019C" w:rsidRDefault="00785AD5" w:rsidP="002216AC">
      <w:pPr>
        <w:pStyle w:val="Titre4"/>
        <w:jc w:val="both"/>
        <w:rPr>
          <w:rFonts w:ascii="Times New Roman" w:hAnsi="Times New Roman" w:cs="Times New Roman"/>
          <w:b/>
          <w:bCs/>
          <w:i w:val="0"/>
          <w:iCs w:val="0"/>
          <w:sz w:val="26"/>
          <w:szCs w:val="26"/>
        </w:rPr>
      </w:pPr>
      <w:r w:rsidRPr="008E019C">
        <w:rPr>
          <w:rFonts w:ascii="Times New Roman" w:hAnsi="Times New Roman" w:cs="Times New Roman"/>
          <w:b/>
          <w:bCs/>
          <w:i w:val="0"/>
          <w:iCs w:val="0"/>
          <w:sz w:val="26"/>
          <w:szCs w:val="26"/>
        </w:rPr>
        <w:t>Pendant l’entretien</w:t>
      </w:r>
    </w:p>
    <w:p w14:paraId="1363AAC9" w14:textId="0CBFB96C" w:rsidR="00DC3181" w:rsidRPr="00D0095E" w:rsidRDefault="00C229F6" w:rsidP="002216AC">
      <w:pPr>
        <w:jc w:val="both"/>
        <w:rPr>
          <w:rFonts w:ascii="Times New Roman" w:hAnsi="Times New Roman"/>
        </w:rPr>
      </w:pPr>
      <w:r w:rsidRPr="00D0095E">
        <w:rPr>
          <w:rFonts w:ascii="Times New Roman" w:hAnsi="Times New Roman"/>
        </w:rPr>
        <w:t xml:space="preserve">Conformément à la CCNEAC, si vous êtes convoqué·e à un entretien « en présentiel » et non en visio, les frais que vous engagez pour vous rendre sur le lieu de l’entretien seront remboursés par votre employeur·e. </w:t>
      </w:r>
      <w:r w:rsidR="00DC3181" w:rsidRPr="00D0095E">
        <w:rPr>
          <w:rFonts w:ascii="Times New Roman" w:hAnsi="Times New Roman"/>
        </w:rPr>
        <w:t>Il revient à l’employeur</w:t>
      </w:r>
      <w:r w:rsidR="00162307" w:rsidRPr="00D0095E">
        <w:rPr>
          <w:rFonts w:ascii="Times New Roman" w:hAnsi="Times New Roman"/>
        </w:rPr>
        <w:t>·e</w:t>
      </w:r>
      <w:r w:rsidR="00DC3181" w:rsidRPr="00D0095E">
        <w:rPr>
          <w:rFonts w:ascii="Times New Roman" w:hAnsi="Times New Roman"/>
        </w:rPr>
        <w:t xml:space="preserve"> de vous prévenir dans un </w:t>
      </w:r>
      <w:r w:rsidR="007C59BF" w:rsidRPr="00D0095E">
        <w:rPr>
          <w:rFonts w:ascii="Times New Roman" w:hAnsi="Times New Roman"/>
        </w:rPr>
        <w:t>délai raisonnable que vous êtes convoqué</w:t>
      </w:r>
      <w:r w:rsidR="00162307" w:rsidRPr="00D0095E">
        <w:rPr>
          <w:rFonts w:ascii="Times New Roman" w:hAnsi="Times New Roman"/>
        </w:rPr>
        <w:t>·</w:t>
      </w:r>
      <w:r w:rsidR="007C59BF" w:rsidRPr="00D0095E">
        <w:rPr>
          <w:rFonts w:ascii="Times New Roman" w:hAnsi="Times New Roman"/>
        </w:rPr>
        <w:t>e à un entretien.</w:t>
      </w:r>
    </w:p>
    <w:p w14:paraId="38A16319" w14:textId="7451F561" w:rsidR="00785AD5" w:rsidRPr="00D0095E" w:rsidRDefault="00785AD5" w:rsidP="002216AC">
      <w:pPr>
        <w:jc w:val="both"/>
        <w:rPr>
          <w:rFonts w:ascii="Times New Roman" w:hAnsi="Times New Roman"/>
        </w:rPr>
      </w:pPr>
      <w:r w:rsidRPr="00D0095E">
        <w:rPr>
          <w:rFonts w:ascii="Times New Roman" w:hAnsi="Times New Roman"/>
        </w:rPr>
        <w:t>Vous pouvez demander à votre employeur</w:t>
      </w:r>
      <w:r w:rsidR="00162307" w:rsidRPr="00D0095E">
        <w:rPr>
          <w:rFonts w:ascii="Times New Roman" w:hAnsi="Times New Roman"/>
        </w:rPr>
        <w:t>·e</w:t>
      </w:r>
      <w:r w:rsidRPr="00D0095E">
        <w:rPr>
          <w:rFonts w:ascii="Times New Roman" w:hAnsi="Times New Roman"/>
        </w:rPr>
        <w:t xml:space="preserve"> d’auditionner toute personne que vous souhaitez voir témoigner. Dans le cadre de son devoir d’impartialité, l’employeur</w:t>
      </w:r>
      <w:r w:rsidR="00000B9C" w:rsidRPr="00D0095E">
        <w:rPr>
          <w:rFonts w:ascii="Times New Roman" w:hAnsi="Times New Roman"/>
        </w:rPr>
        <w:t>·e</w:t>
      </w:r>
      <w:r w:rsidRPr="00D0095E">
        <w:rPr>
          <w:rFonts w:ascii="Times New Roman" w:hAnsi="Times New Roman"/>
        </w:rPr>
        <w:t xml:space="preserve"> devra honorer cette demande. Peuvent être notamment auditionn</w:t>
      </w:r>
      <w:r w:rsidR="00162307" w:rsidRPr="00D0095E">
        <w:rPr>
          <w:rFonts w:ascii="Times New Roman" w:hAnsi="Times New Roman"/>
        </w:rPr>
        <w:t>é·e·s</w:t>
      </w:r>
      <w:r w:rsidRPr="00D0095E">
        <w:rPr>
          <w:rFonts w:ascii="Times New Roman" w:hAnsi="Times New Roman"/>
        </w:rPr>
        <w:t> : le</w:t>
      </w:r>
      <w:r w:rsidR="00DB607F" w:rsidRPr="00D0095E">
        <w:rPr>
          <w:rFonts w:ascii="Times New Roman" w:hAnsi="Times New Roman"/>
        </w:rPr>
        <w:t>·</w:t>
      </w:r>
      <w:r w:rsidRPr="00D0095E">
        <w:rPr>
          <w:rFonts w:ascii="Times New Roman" w:hAnsi="Times New Roman"/>
        </w:rPr>
        <w:t>la médecin du travail, les représentant</w:t>
      </w:r>
      <w:r w:rsidR="00162307" w:rsidRPr="00D0095E">
        <w:rPr>
          <w:rFonts w:ascii="Times New Roman" w:hAnsi="Times New Roman"/>
        </w:rPr>
        <w:t>·e·s</w:t>
      </w:r>
      <w:r w:rsidRPr="00D0095E">
        <w:rPr>
          <w:rFonts w:ascii="Times New Roman" w:hAnsi="Times New Roman"/>
        </w:rPr>
        <w:t xml:space="preserve"> du personnel, des collègues de travail…</w:t>
      </w:r>
    </w:p>
    <w:p w14:paraId="226395B1" w14:textId="2A8C2CC5" w:rsidR="00785AD5" w:rsidRPr="00D0095E" w:rsidRDefault="00785AD5" w:rsidP="002216AC">
      <w:pPr>
        <w:jc w:val="both"/>
        <w:rPr>
          <w:rFonts w:ascii="Times New Roman" w:hAnsi="Times New Roman"/>
        </w:rPr>
      </w:pPr>
      <w:r w:rsidRPr="00D0095E">
        <w:rPr>
          <w:rFonts w:ascii="Times New Roman" w:hAnsi="Times New Roman"/>
        </w:rPr>
        <w:t>De la même manière, lors de votre entretien, vous êtes autorisé</w:t>
      </w:r>
      <w:r w:rsidR="00162307" w:rsidRPr="00D0095E">
        <w:rPr>
          <w:rFonts w:ascii="Times New Roman" w:hAnsi="Times New Roman"/>
        </w:rPr>
        <w:t>·</w:t>
      </w:r>
      <w:r w:rsidRPr="00D0095E">
        <w:rPr>
          <w:rFonts w:ascii="Times New Roman" w:hAnsi="Times New Roman"/>
        </w:rPr>
        <w:t>e à être accompagné</w:t>
      </w:r>
      <w:r w:rsidR="00162307" w:rsidRPr="00D0095E">
        <w:rPr>
          <w:rFonts w:ascii="Times New Roman" w:hAnsi="Times New Roman"/>
        </w:rPr>
        <w:t>·</w:t>
      </w:r>
      <w:r w:rsidRPr="00D0095E">
        <w:rPr>
          <w:rFonts w:ascii="Times New Roman" w:hAnsi="Times New Roman"/>
        </w:rPr>
        <w:t>e si vous le souhaitez. La personne qui vous accompagne ne pourra pas être entendue en tant que témoin, et doit s’engager à ne pas intervenir lors de vos échanges, afin de garantir l’impartialité de tous les entretiens.</w:t>
      </w:r>
    </w:p>
    <w:p w14:paraId="61727872" w14:textId="24681689" w:rsidR="00785AD5" w:rsidRPr="00D0095E" w:rsidRDefault="00785AD5" w:rsidP="002216AC">
      <w:pPr>
        <w:jc w:val="both"/>
        <w:rPr>
          <w:rFonts w:ascii="Times New Roman" w:hAnsi="Times New Roman"/>
        </w:rPr>
      </w:pPr>
      <w:r w:rsidRPr="00D0095E">
        <w:rPr>
          <w:rFonts w:ascii="Times New Roman" w:hAnsi="Times New Roman"/>
        </w:rPr>
        <w:t xml:space="preserve">A l’issue de votre entretien, vous devez pouvoir vérifier et signer les notes prises par </w:t>
      </w:r>
      <w:proofErr w:type="gramStart"/>
      <w:r w:rsidRPr="00D0095E">
        <w:rPr>
          <w:rFonts w:ascii="Times New Roman" w:hAnsi="Times New Roman"/>
        </w:rPr>
        <w:t>les enquêteur</w:t>
      </w:r>
      <w:proofErr w:type="gramEnd"/>
      <w:r w:rsidR="00162307" w:rsidRPr="00D0095E">
        <w:rPr>
          <w:rFonts w:ascii="Times New Roman" w:hAnsi="Times New Roman"/>
        </w:rPr>
        <w:t>·r</w:t>
      </w:r>
      <w:r w:rsidRPr="00D0095E">
        <w:rPr>
          <w:rFonts w:ascii="Times New Roman" w:hAnsi="Times New Roman"/>
        </w:rPr>
        <w:t>ice</w:t>
      </w:r>
      <w:r w:rsidR="00162307" w:rsidRPr="00D0095E">
        <w:rPr>
          <w:rFonts w:ascii="Times New Roman" w:hAnsi="Times New Roman"/>
        </w:rPr>
        <w:t>·s</w:t>
      </w:r>
      <w:r w:rsidRPr="00D0095E">
        <w:rPr>
          <w:rFonts w:ascii="Times New Roman" w:hAnsi="Times New Roman"/>
        </w:rPr>
        <w:t xml:space="preserve">, pour en vérifier l’exactitude. </w:t>
      </w:r>
      <w:r w:rsidR="00863F06" w:rsidRPr="00D0095E">
        <w:rPr>
          <w:rFonts w:ascii="Times New Roman" w:hAnsi="Times New Roman"/>
        </w:rPr>
        <w:t xml:space="preserve">Si vous refusez de signer le compte-rendu de l’entretien, </w:t>
      </w:r>
      <w:r w:rsidR="00C626EA" w:rsidRPr="00D0095E">
        <w:rPr>
          <w:rFonts w:ascii="Times New Roman" w:hAnsi="Times New Roman"/>
        </w:rPr>
        <w:t>il convient pour les personnes chargées de l’enquête de faire attester le refus de signature ainsi que la bonne tenue de l’entretien par les personnes présentes.</w:t>
      </w:r>
    </w:p>
    <w:p w14:paraId="7F83A2C0" w14:textId="110BDE3B" w:rsidR="00785AD5" w:rsidRPr="00D0095E" w:rsidRDefault="00785AD5" w:rsidP="002216AC">
      <w:pPr>
        <w:jc w:val="both"/>
        <w:rPr>
          <w:rFonts w:ascii="Times New Roman" w:hAnsi="Times New Roman"/>
        </w:rPr>
      </w:pPr>
      <w:r w:rsidRPr="00D0095E">
        <w:rPr>
          <w:rFonts w:ascii="Times New Roman" w:hAnsi="Times New Roman"/>
        </w:rPr>
        <w:t xml:space="preserve">Enfin, vos échanges avec </w:t>
      </w:r>
      <w:proofErr w:type="gramStart"/>
      <w:r w:rsidRPr="00D0095E">
        <w:rPr>
          <w:rFonts w:ascii="Times New Roman" w:hAnsi="Times New Roman"/>
        </w:rPr>
        <w:t xml:space="preserve">les </w:t>
      </w:r>
      <w:r w:rsidR="00162307" w:rsidRPr="00D0095E">
        <w:rPr>
          <w:rFonts w:ascii="Times New Roman" w:hAnsi="Times New Roman"/>
        </w:rPr>
        <w:t>enquêteur</w:t>
      </w:r>
      <w:proofErr w:type="gramEnd"/>
      <w:r w:rsidR="00162307" w:rsidRPr="00D0095E">
        <w:rPr>
          <w:rFonts w:ascii="Times New Roman" w:hAnsi="Times New Roman"/>
        </w:rPr>
        <w:t xml:space="preserve">·rice·s </w:t>
      </w:r>
      <w:r w:rsidRPr="00D0095E">
        <w:rPr>
          <w:rFonts w:ascii="Times New Roman" w:hAnsi="Times New Roman"/>
        </w:rPr>
        <w:t>doivent rester confidentiels</w:t>
      </w:r>
      <w:r w:rsidR="00DC3181" w:rsidRPr="00D0095E">
        <w:rPr>
          <w:rFonts w:ascii="Times New Roman" w:hAnsi="Times New Roman"/>
        </w:rPr>
        <w:t xml:space="preserve">, </w:t>
      </w:r>
      <w:r w:rsidRPr="00D0095E">
        <w:rPr>
          <w:rFonts w:ascii="Times New Roman" w:hAnsi="Times New Roman"/>
        </w:rPr>
        <w:t>et à ce titre, un engagement de confidentialité devrait être signé par toutes les personnes présentes à l’entretien.</w:t>
      </w:r>
      <w:r w:rsidR="007C59BF" w:rsidRPr="00D0095E">
        <w:rPr>
          <w:rFonts w:ascii="Times New Roman" w:hAnsi="Times New Roman"/>
        </w:rPr>
        <w:t xml:space="preserve"> Cet engagement est notamment important afin de garantir la réputation de toutes les personnes impliquées, et notamment la vôtre, avant la décision disciplinaire.</w:t>
      </w:r>
      <w:r w:rsidRPr="00D0095E">
        <w:rPr>
          <w:rFonts w:ascii="Times New Roman" w:hAnsi="Times New Roman"/>
        </w:rPr>
        <w:t xml:space="preserve"> Un exemple d’un tel engagement peut être trouvé en annexe de ce dossier.</w:t>
      </w:r>
    </w:p>
    <w:p w14:paraId="78078AD2" w14:textId="77777777" w:rsidR="00785AD5" w:rsidRPr="008E019C" w:rsidRDefault="00785AD5" w:rsidP="002216AC">
      <w:pPr>
        <w:pStyle w:val="Titre4"/>
        <w:jc w:val="both"/>
        <w:rPr>
          <w:rFonts w:ascii="Times New Roman" w:hAnsi="Times New Roman" w:cs="Times New Roman"/>
          <w:b/>
          <w:bCs/>
          <w:i w:val="0"/>
          <w:iCs w:val="0"/>
          <w:sz w:val="26"/>
          <w:szCs w:val="26"/>
        </w:rPr>
      </w:pPr>
      <w:r w:rsidRPr="008E019C">
        <w:rPr>
          <w:rFonts w:ascii="Times New Roman" w:hAnsi="Times New Roman" w:cs="Times New Roman"/>
          <w:b/>
          <w:bCs/>
          <w:i w:val="0"/>
          <w:iCs w:val="0"/>
          <w:sz w:val="26"/>
          <w:szCs w:val="26"/>
        </w:rPr>
        <w:t>Pour votre cadre de travail</w:t>
      </w:r>
    </w:p>
    <w:p w14:paraId="546589DB" w14:textId="5E09497A" w:rsidR="00785AD5" w:rsidRPr="00D0095E" w:rsidRDefault="00785AD5" w:rsidP="002216AC">
      <w:pPr>
        <w:jc w:val="both"/>
        <w:rPr>
          <w:rFonts w:ascii="Times New Roman" w:hAnsi="Times New Roman"/>
        </w:rPr>
      </w:pPr>
      <w:r w:rsidRPr="00D0095E">
        <w:rPr>
          <w:rFonts w:ascii="Times New Roman" w:hAnsi="Times New Roman"/>
        </w:rPr>
        <w:t>Des ajustements à votre environnement de travail peuvent aussi avoir lieu au cours de cette enquête afin de garantir la sécurité de tou</w:t>
      </w:r>
      <w:r w:rsidR="00162307" w:rsidRPr="00D0095E">
        <w:rPr>
          <w:rFonts w:ascii="Times New Roman" w:hAnsi="Times New Roman"/>
        </w:rPr>
        <w:t>·te·</w:t>
      </w:r>
      <w:r w:rsidRPr="00D0095E">
        <w:rPr>
          <w:rFonts w:ascii="Times New Roman" w:hAnsi="Times New Roman"/>
        </w:rPr>
        <w:t>s.</w:t>
      </w:r>
    </w:p>
    <w:p w14:paraId="1A34CF04" w14:textId="2AA40C67" w:rsidR="00144A80" w:rsidRPr="00D0095E" w:rsidRDefault="00785AD5" w:rsidP="002216AC">
      <w:pPr>
        <w:jc w:val="both"/>
        <w:rPr>
          <w:rFonts w:ascii="Times New Roman" w:hAnsi="Times New Roman"/>
        </w:rPr>
      </w:pPr>
      <w:r w:rsidRPr="00D0095E">
        <w:rPr>
          <w:rFonts w:ascii="Times New Roman" w:hAnsi="Times New Roman"/>
        </w:rPr>
        <w:t>Pour rappel, des mesures de mise à pied conservatoire peuvent être prises à votre encontre si vous êtes accusé</w:t>
      </w:r>
      <w:r w:rsidR="00162307" w:rsidRPr="00D0095E">
        <w:rPr>
          <w:rFonts w:ascii="Times New Roman" w:hAnsi="Times New Roman"/>
        </w:rPr>
        <w:t>·</w:t>
      </w:r>
      <w:r w:rsidRPr="00D0095E">
        <w:rPr>
          <w:rFonts w:ascii="Times New Roman" w:hAnsi="Times New Roman"/>
        </w:rPr>
        <w:t>e de faits graves.</w:t>
      </w:r>
      <w:r w:rsidR="00DA32B8" w:rsidRPr="00D0095E">
        <w:rPr>
          <w:rFonts w:ascii="Times New Roman" w:hAnsi="Times New Roman"/>
        </w:rPr>
        <w:t xml:space="preserve"> La mise à pied conservatoire est une mesure d’urgence permettant d’éloigner un</w:t>
      </w:r>
      <w:r w:rsidR="00162307" w:rsidRPr="00D0095E">
        <w:rPr>
          <w:rFonts w:ascii="Times New Roman" w:hAnsi="Times New Roman"/>
        </w:rPr>
        <w:t>·e</w:t>
      </w:r>
      <w:r w:rsidR="00DA32B8" w:rsidRPr="00D0095E">
        <w:rPr>
          <w:rFonts w:ascii="Times New Roman" w:hAnsi="Times New Roman"/>
        </w:rPr>
        <w:t xml:space="preserve"> salarié</w:t>
      </w:r>
      <w:r w:rsidR="00162307" w:rsidRPr="00D0095E">
        <w:rPr>
          <w:rFonts w:ascii="Times New Roman" w:hAnsi="Times New Roman"/>
        </w:rPr>
        <w:t>·</w:t>
      </w:r>
      <w:r w:rsidR="00DA32B8" w:rsidRPr="00D0095E">
        <w:rPr>
          <w:rFonts w:ascii="Times New Roman" w:hAnsi="Times New Roman"/>
        </w:rPr>
        <w:t xml:space="preserve">e de l’entreprise : ce n’est pas une mesure disciplinaire et ne saurait être considérée comme </w:t>
      </w:r>
      <w:r w:rsidR="00DA32B8" w:rsidRPr="00D0095E">
        <w:rPr>
          <w:rFonts w:ascii="Times New Roman" w:hAnsi="Times New Roman"/>
        </w:rPr>
        <w:lastRenderedPageBreak/>
        <w:t>une sanction. En pratique, votre employeur</w:t>
      </w:r>
      <w:r w:rsidR="00162307" w:rsidRPr="00D0095E">
        <w:rPr>
          <w:rFonts w:ascii="Times New Roman" w:hAnsi="Times New Roman"/>
        </w:rPr>
        <w:t>·</w:t>
      </w:r>
      <w:r w:rsidR="00DA32B8" w:rsidRPr="00D0095E">
        <w:rPr>
          <w:rFonts w:ascii="Times New Roman" w:hAnsi="Times New Roman"/>
        </w:rPr>
        <w:t xml:space="preserve">e doit respecter </w:t>
      </w:r>
      <w:r w:rsidR="00620C17" w:rsidRPr="00D0095E">
        <w:rPr>
          <w:rFonts w:ascii="Times New Roman" w:hAnsi="Times New Roman"/>
        </w:rPr>
        <w:t xml:space="preserve">le principe selon lequel un fait fautif ne peut être soumis à plusieurs sanctions : cette mise à pied conservatoire </w:t>
      </w:r>
      <w:r w:rsidR="002216AC" w:rsidRPr="00D0095E">
        <w:rPr>
          <w:rFonts w:ascii="Times New Roman" w:hAnsi="Times New Roman"/>
        </w:rPr>
        <w:t xml:space="preserve">devra prendre fin au plus vite après la décision des sanctions disciplinaires à votre égard. </w:t>
      </w:r>
    </w:p>
    <w:p w14:paraId="6A9E82F2" w14:textId="2FF70804" w:rsidR="002216AC" w:rsidRPr="00D0095E" w:rsidRDefault="002216AC" w:rsidP="002216AC">
      <w:pPr>
        <w:jc w:val="both"/>
        <w:rPr>
          <w:rFonts w:ascii="Times New Roman" w:hAnsi="Times New Roman"/>
        </w:rPr>
      </w:pPr>
      <w:r w:rsidRPr="00D0095E">
        <w:rPr>
          <w:rFonts w:ascii="Times New Roman" w:hAnsi="Times New Roman"/>
        </w:rPr>
        <w:t>Si la sanction disciplinaire décidée est votre licenciement, votre mise à pied ne sera pas rémunérée. Si vous êtes réintégré</w:t>
      </w:r>
      <w:r w:rsidR="00162307" w:rsidRPr="00D0095E">
        <w:rPr>
          <w:rFonts w:ascii="Times New Roman" w:hAnsi="Times New Roman"/>
        </w:rPr>
        <w:t>·</w:t>
      </w:r>
      <w:r w:rsidRPr="00D0095E">
        <w:rPr>
          <w:rFonts w:ascii="Times New Roman" w:hAnsi="Times New Roman"/>
        </w:rPr>
        <w:t>e à l’entreprise, il conviendra de vous rémunérer pour cette période hors de l’entreprise.</w:t>
      </w:r>
    </w:p>
    <w:p w14:paraId="1CCB0E1A" w14:textId="6E353193" w:rsidR="002C144B" w:rsidRPr="00D0095E" w:rsidRDefault="002C144B" w:rsidP="002216AC">
      <w:pPr>
        <w:jc w:val="both"/>
        <w:rPr>
          <w:rFonts w:ascii="Times New Roman" w:hAnsi="Times New Roman"/>
        </w:rPr>
      </w:pPr>
      <w:r w:rsidRPr="00D0095E">
        <w:rPr>
          <w:rFonts w:ascii="Times New Roman" w:hAnsi="Times New Roman"/>
        </w:rPr>
        <w:t>Si l’enquête interne révèle que les faits de VHSS qui vous sont reprochés ne sont pas avérés, il revient aussi à l’employeur</w:t>
      </w:r>
      <w:r w:rsidR="00162307" w:rsidRPr="00D0095E">
        <w:rPr>
          <w:rFonts w:ascii="Times New Roman" w:hAnsi="Times New Roman"/>
        </w:rPr>
        <w:t>·</w:t>
      </w:r>
      <w:r w:rsidRPr="00D0095E">
        <w:rPr>
          <w:rFonts w:ascii="Times New Roman" w:hAnsi="Times New Roman"/>
        </w:rPr>
        <w:t>e de comprendre ce qui a pu mener à des relations aussi difficiles au sein de son entreprise.</w:t>
      </w:r>
    </w:p>
    <w:p w14:paraId="10474598" w14:textId="05463A7E" w:rsidR="00144A80" w:rsidRPr="00527F22" w:rsidRDefault="00144A80" w:rsidP="007141E2">
      <w:pPr>
        <w:pStyle w:val="Titre2"/>
        <w:jc w:val="both"/>
        <w:rPr>
          <w:rFonts w:ascii="Times New Roman" w:hAnsi="Times New Roman" w:cs="Times New Roman"/>
          <w:b/>
          <w:bCs/>
          <w:color w:val="auto"/>
        </w:rPr>
      </w:pPr>
      <w:r w:rsidRPr="00527F22">
        <w:rPr>
          <w:rFonts w:ascii="Times New Roman" w:hAnsi="Times New Roman" w:cs="Times New Roman"/>
          <w:b/>
          <w:bCs/>
          <w:color w:val="auto"/>
        </w:rPr>
        <w:t>Les sanctions pouvant être prises à votre encontre</w:t>
      </w:r>
    </w:p>
    <w:p w14:paraId="5B29E26B" w14:textId="31BF835F" w:rsidR="00144A80" w:rsidRPr="008E019C" w:rsidRDefault="00144A80" w:rsidP="002216AC">
      <w:pPr>
        <w:pStyle w:val="Titre4"/>
        <w:jc w:val="both"/>
        <w:rPr>
          <w:rFonts w:ascii="Times New Roman" w:hAnsi="Times New Roman" w:cs="Times New Roman"/>
          <w:b/>
          <w:bCs/>
          <w:i w:val="0"/>
          <w:iCs w:val="0"/>
          <w:sz w:val="24"/>
        </w:rPr>
      </w:pPr>
      <w:r w:rsidRPr="008E019C">
        <w:rPr>
          <w:rFonts w:ascii="Times New Roman" w:hAnsi="Times New Roman" w:cs="Times New Roman"/>
          <w:b/>
          <w:bCs/>
          <w:i w:val="0"/>
          <w:iCs w:val="0"/>
          <w:sz w:val="24"/>
        </w:rPr>
        <w:t>Temporalité des sanctions</w:t>
      </w:r>
    </w:p>
    <w:p w14:paraId="76F697D4" w14:textId="6AF1D94A" w:rsidR="00144A80" w:rsidRPr="00D0095E" w:rsidRDefault="00144A80" w:rsidP="002216AC">
      <w:pPr>
        <w:jc w:val="both"/>
        <w:rPr>
          <w:rFonts w:ascii="Times New Roman" w:hAnsi="Times New Roman"/>
          <w:b/>
          <w:bCs/>
        </w:rPr>
      </w:pPr>
      <w:r w:rsidRPr="00D0095E">
        <w:rPr>
          <w:rFonts w:ascii="Times New Roman" w:hAnsi="Times New Roman"/>
        </w:rPr>
        <w:t xml:space="preserve">Selon le code du travail, </w:t>
      </w:r>
      <w:r w:rsidRPr="00D0095E">
        <w:rPr>
          <w:rFonts w:ascii="Times New Roman" w:hAnsi="Times New Roman"/>
          <w:i/>
          <w:iCs/>
        </w:rPr>
        <w:t>« aucun fait fautif ne peut donner lieu à lui seul à l’engagement de poursuites disciplinaires au-delà d’un délai de deux mois à compter du jour où l’employeur en a eu connaissance, à moins que ce fait ait donné lieu dans le même délai à l’exercice de poursuites pénales. »</w:t>
      </w:r>
      <w:r w:rsidRPr="00D0095E">
        <w:rPr>
          <w:rFonts w:ascii="Times New Roman" w:hAnsi="Times New Roman"/>
        </w:rPr>
        <w:t xml:space="preserve"> </w:t>
      </w:r>
      <w:r w:rsidRPr="00D0095E">
        <w:rPr>
          <w:rFonts w:ascii="Times New Roman" w:hAnsi="Times New Roman"/>
          <w:b/>
          <w:bCs/>
        </w:rPr>
        <w:t>[</w:t>
      </w:r>
      <w:proofErr w:type="gramStart"/>
      <w:r w:rsidRPr="00D0095E">
        <w:rPr>
          <w:rFonts w:ascii="Times New Roman" w:hAnsi="Times New Roman"/>
          <w:b/>
          <w:bCs/>
        </w:rPr>
        <w:t>art.</w:t>
      </w:r>
      <w:proofErr w:type="gramEnd"/>
      <w:r w:rsidRPr="00D0095E">
        <w:rPr>
          <w:rFonts w:ascii="Times New Roman" w:hAnsi="Times New Roman"/>
          <w:b/>
          <w:bCs/>
        </w:rPr>
        <w:t xml:space="preserve"> L.1332-4].</w:t>
      </w:r>
    </w:p>
    <w:p w14:paraId="5666823B" w14:textId="4A7790D1" w:rsidR="00785AD5" w:rsidRPr="00D0095E" w:rsidRDefault="00144A80" w:rsidP="002216AC">
      <w:pPr>
        <w:jc w:val="both"/>
        <w:rPr>
          <w:rFonts w:ascii="Times New Roman" w:hAnsi="Times New Roman"/>
          <w:bCs/>
        </w:rPr>
      </w:pPr>
      <w:r w:rsidRPr="00D0095E">
        <w:rPr>
          <w:rFonts w:ascii="Times New Roman" w:hAnsi="Times New Roman"/>
          <w:bCs/>
        </w:rPr>
        <w:t xml:space="preserve">Ce délai de </w:t>
      </w:r>
      <w:r w:rsidR="00000B9C" w:rsidRPr="00D0095E">
        <w:rPr>
          <w:rFonts w:ascii="Times New Roman" w:hAnsi="Times New Roman"/>
          <w:bCs/>
        </w:rPr>
        <w:t>deux</w:t>
      </w:r>
      <w:r w:rsidRPr="00D0095E">
        <w:rPr>
          <w:rFonts w:ascii="Times New Roman" w:hAnsi="Times New Roman"/>
          <w:bCs/>
        </w:rPr>
        <w:t xml:space="preserve"> mois commence à compter de la connaissance </w:t>
      </w:r>
      <w:r w:rsidRPr="00D0095E">
        <w:rPr>
          <w:rFonts w:ascii="Times New Roman" w:hAnsi="Times New Roman"/>
          <w:bCs/>
          <w:i/>
          <w:iCs/>
        </w:rPr>
        <w:t>exacte</w:t>
      </w:r>
      <w:r w:rsidRPr="00D0095E">
        <w:rPr>
          <w:rFonts w:ascii="Times New Roman" w:hAnsi="Times New Roman"/>
          <w:bCs/>
        </w:rPr>
        <w:t xml:space="preserve"> de la réalité par l’employeur</w:t>
      </w:r>
      <w:r w:rsidR="00A730A2" w:rsidRPr="00D0095E">
        <w:rPr>
          <w:rFonts w:ascii="Times New Roman" w:hAnsi="Times New Roman"/>
          <w:bCs/>
        </w:rPr>
        <w:t>·</w:t>
      </w:r>
      <w:r w:rsidRPr="00D0095E">
        <w:rPr>
          <w:rFonts w:ascii="Times New Roman" w:hAnsi="Times New Roman"/>
          <w:bCs/>
        </w:rPr>
        <w:t>e, c’est-à-dire, selon les interprétations des juges, à compter du moment où l’employeur</w:t>
      </w:r>
      <w:r w:rsidR="00A730A2" w:rsidRPr="00D0095E">
        <w:rPr>
          <w:rFonts w:ascii="Times New Roman" w:hAnsi="Times New Roman"/>
          <w:bCs/>
        </w:rPr>
        <w:t>·</w:t>
      </w:r>
      <w:r w:rsidRPr="00D0095E">
        <w:rPr>
          <w:rFonts w:ascii="Times New Roman" w:hAnsi="Times New Roman"/>
          <w:bCs/>
        </w:rPr>
        <w:t>e est informé</w:t>
      </w:r>
      <w:r w:rsidR="00A730A2" w:rsidRPr="00D0095E">
        <w:rPr>
          <w:rFonts w:ascii="Times New Roman" w:hAnsi="Times New Roman"/>
          <w:bCs/>
        </w:rPr>
        <w:t>·</w:t>
      </w:r>
      <w:r w:rsidRPr="00D0095E">
        <w:rPr>
          <w:rFonts w:ascii="Times New Roman" w:hAnsi="Times New Roman"/>
          <w:bCs/>
        </w:rPr>
        <w:t>e des faits ou à compter du moment où les conclusions de l’enquête sont rendues, selon les éléments communiqués préalablement.</w:t>
      </w:r>
    </w:p>
    <w:p w14:paraId="0FEEC273" w14:textId="26D37691" w:rsidR="007C59BF" w:rsidRPr="008E019C" w:rsidRDefault="007C59BF" w:rsidP="007C59BF">
      <w:pPr>
        <w:pStyle w:val="Titre4"/>
        <w:rPr>
          <w:rFonts w:ascii="Times New Roman" w:hAnsi="Times New Roman" w:cs="Times New Roman"/>
          <w:b/>
          <w:bCs/>
          <w:i w:val="0"/>
          <w:iCs w:val="0"/>
          <w:sz w:val="24"/>
        </w:rPr>
      </w:pPr>
      <w:r w:rsidRPr="008E019C">
        <w:rPr>
          <w:rFonts w:ascii="Times New Roman" w:hAnsi="Times New Roman" w:cs="Times New Roman"/>
          <w:b/>
          <w:bCs/>
          <w:i w:val="0"/>
          <w:iCs w:val="0"/>
          <w:sz w:val="24"/>
        </w:rPr>
        <w:t>Les sanctions appliquées</w:t>
      </w:r>
    </w:p>
    <w:p w14:paraId="391C5B7E" w14:textId="34692FA7" w:rsidR="007C59BF" w:rsidRPr="00D0095E" w:rsidRDefault="007C59BF" w:rsidP="002216AC">
      <w:pPr>
        <w:jc w:val="both"/>
        <w:rPr>
          <w:rFonts w:ascii="Times New Roman" w:hAnsi="Times New Roman"/>
        </w:rPr>
      </w:pPr>
      <w:r w:rsidRPr="00D0095E">
        <w:rPr>
          <w:rFonts w:ascii="Times New Roman" w:hAnsi="Times New Roman"/>
          <w:szCs w:val="22"/>
        </w:rPr>
        <w:t>Il n’existe pas de liste légale de sanctions pouvant être prononcées par l’employeur</w:t>
      </w:r>
      <w:r w:rsidR="00A730A2" w:rsidRPr="00D0095E">
        <w:rPr>
          <w:rFonts w:ascii="Times New Roman" w:hAnsi="Times New Roman"/>
          <w:szCs w:val="22"/>
        </w:rPr>
        <w:t>·</w:t>
      </w:r>
      <w:r w:rsidRPr="00D0095E">
        <w:rPr>
          <w:rFonts w:ascii="Times New Roman" w:hAnsi="Times New Roman"/>
          <w:szCs w:val="22"/>
        </w:rPr>
        <w:t>e, ni de sanction spécifique à appliquer selon les fautes commises. Cependant, en pratique, u</w:t>
      </w:r>
      <w:r w:rsidRPr="00D0095E">
        <w:rPr>
          <w:rFonts w:ascii="Times New Roman" w:hAnsi="Times New Roman"/>
        </w:rPr>
        <w:t xml:space="preserve">ne sanction disciplinaire doit être proportionnée à la faute commise. </w:t>
      </w:r>
      <w:r w:rsidRPr="00D0095E">
        <w:rPr>
          <w:rFonts w:ascii="Times New Roman" w:hAnsi="Times New Roman"/>
          <w:u w:val="single"/>
        </w:rPr>
        <w:t>Dans le cadre de harcèlement sexuel, d’une agression sexuelle et a fortiori d’un viol,</w:t>
      </w:r>
      <w:r w:rsidRPr="00D0095E">
        <w:rPr>
          <w:rFonts w:ascii="Times New Roman" w:hAnsi="Times New Roman"/>
        </w:rPr>
        <w:t xml:space="preserve"> </w:t>
      </w:r>
      <w:r w:rsidRPr="00D0095E">
        <w:rPr>
          <w:rFonts w:ascii="Times New Roman" w:hAnsi="Times New Roman"/>
          <w:b/>
          <w:bCs/>
        </w:rPr>
        <w:t>le licenciement pour faute grave</w:t>
      </w:r>
      <w:r w:rsidRPr="00D0095E">
        <w:rPr>
          <w:rFonts w:ascii="Times New Roman" w:hAnsi="Times New Roman"/>
        </w:rPr>
        <w:t xml:space="preserve"> est considéré comme une sanction appropriée par les juges. Ce genre de licenciement entraîne le départ immédiat de l’entreprise (non-exécution du préavis, absence d’indemnité de licenciement et d’indemnité de préavis)</w:t>
      </w:r>
      <w:r w:rsidR="00491DE0" w:rsidRPr="00D0095E">
        <w:rPr>
          <w:rFonts w:ascii="Times New Roman" w:hAnsi="Times New Roman"/>
        </w:rPr>
        <w:t>.</w:t>
      </w:r>
      <w:r w:rsidR="00EB4179" w:rsidRPr="00D0095E">
        <w:rPr>
          <w:rFonts w:ascii="Times New Roman" w:hAnsi="Times New Roman"/>
        </w:rPr>
        <w:t xml:space="preserve"> </w:t>
      </w:r>
    </w:p>
    <w:p w14:paraId="16074579" w14:textId="74F28434" w:rsidR="00EB4179" w:rsidRPr="00D0095E" w:rsidRDefault="00EB4179" w:rsidP="002216AC">
      <w:pPr>
        <w:jc w:val="both"/>
        <w:rPr>
          <w:rFonts w:ascii="Times New Roman" w:hAnsi="Times New Roman"/>
          <w:szCs w:val="22"/>
        </w:rPr>
      </w:pPr>
      <w:r w:rsidRPr="00D0095E">
        <w:rPr>
          <w:rFonts w:ascii="Times New Roman" w:hAnsi="Times New Roman"/>
        </w:rPr>
        <w:t>D’autres mesures existent et peuvent être envisagées selon la gravité des faits, telles que les mises à pied, les avertissements, les rappels à l’ordre, etc.</w:t>
      </w:r>
    </w:p>
    <w:p w14:paraId="54D45954" w14:textId="21D06460" w:rsidR="00EB4179" w:rsidRPr="00527F22" w:rsidRDefault="00785AD5" w:rsidP="00EB4179">
      <w:pPr>
        <w:pStyle w:val="Titre2"/>
        <w:rPr>
          <w:rFonts w:ascii="Times New Roman" w:hAnsi="Times New Roman" w:cs="Times New Roman"/>
          <w:b/>
          <w:bCs/>
          <w:color w:val="auto"/>
        </w:rPr>
      </w:pPr>
      <w:bookmarkStart w:id="4" w:name="_Toc97645806"/>
      <w:r w:rsidRPr="00527F22">
        <w:rPr>
          <w:rFonts w:ascii="Times New Roman" w:hAnsi="Times New Roman" w:cs="Times New Roman"/>
          <w:b/>
          <w:bCs/>
          <w:color w:val="auto"/>
        </w:rPr>
        <w:t xml:space="preserve">En cas de </w:t>
      </w:r>
      <w:r w:rsidR="00C229F6" w:rsidRPr="00527F22">
        <w:rPr>
          <w:rFonts w:ascii="Times New Roman" w:hAnsi="Times New Roman" w:cs="Times New Roman"/>
          <w:b/>
          <w:bCs/>
          <w:color w:val="auto"/>
        </w:rPr>
        <w:t>litige</w:t>
      </w:r>
    </w:p>
    <w:p w14:paraId="359EEBF3" w14:textId="4E20FF8D" w:rsidR="00785AD5" w:rsidRPr="00D0095E" w:rsidRDefault="00EB4179" w:rsidP="007141E2">
      <w:pPr>
        <w:pStyle w:val="Titre4"/>
        <w:rPr>
          <w:rFonts w:ascii="Times New Roman" w:hAnsi="Times New Roman" w:cs="Times New Roman"/>
          <w:b/>
          <w:bCs/>
          <w:i w:val="0"/>
          <w:iCs w:val="0"/>
          <w:sz w:val="24"/>
        </w:rPr>
      </w:pPr>
      <w:r w:rsidRPr="00D0095E">
        <w:rPr>
          <w:rFonts w:ascii="Times New Roman" w:hAnsi="Times New Roman" w:cs="Times New Roman"/>
          <w:b/>
          <w:bCs/>
          <w:i w:val="0"/>
          <w:iCs w:val="0"/>
          <w:sz w:val="24"/>
        </w:rPr>
        <w:t>L</w:t>
      </w:r>
      <w:r w:rsidR="00785AD5" w:rsidRPr="00D0095E">
        <w:rPr>
          <w:rFonts w:ascii="Times New Roman" w:hAnsi="Times New Roman" w:cs="Times New Roman"/>
          <w:b/>
          <w:bCs/>
          <w:i w:val="0"/>
          <w:iCs w:val="0"/>
          <w:sz w:val="24"/>
        </w:rPr>
        <w:t>e tribunal des Prud’hommes</w:t>
      </w:r>
      <w:bookmarkEnd w:id="4"/>
    </w:p>
    <w:p w14:paraId="3F6C1E67" w14:textId="77777777" w:rsidR="00171301" w:rsidRPr="00D0095E" w:rsidRDefault="002216AC" w:rsidP="002216AC">
      <w:pPr>
        <w:jc w:val="both"/>
        <w:rPr>
          <w:rFonts w:ascii="Times New Roman" w:hAnsi="Times New Roman"/>
        </w:rPr>
      </w:pPr>
      <w:r w:rsidRPr="00D0095E">
        <w:rPr>
          <w:rFonts w:ascii="Times New Roman" w:hAnsi="Times New Roman"/>
        </w:rPr>
        <w:t>Si votre employeur</w:t>
      </w:r>
      <w:r w:rsidR="00A730A2" w:rsidRPr="00D0095E">
        <w:rPr>
          <w:rFonts w:ascii="Times New Roman" w:hAnsi="Times New Roman"/>
        </w:rPr>
        <w:t>·</w:t>
      </w:r>
      <w:r w:rsidRPr="00D0095E">
        <w:rPr>
          <w:rFonts w:ascii="Times New Roman" w:hAnsi="Times New Roman"/>
        </w:rPr>
        <w:t xml:space="preserve">e décide de vous sanctionner à la suite de l’enquête interne et que vous estimez que cette que la mesure prise à votre encontre est injustifiée ou disproportionnée par rapport à la faute reprochée, plusieurs options s’offrent à vous. </w:t>
      </w:r>
      <w:r w:rsidR="00546983" w:rsidRPr="00D0095E">
        <w:rPr>
          <w:rFonts w:ascii="Times New Roman" w:hAnsi="Times New Roman"/>
        </w:rPr>
        <w:t>Vous pouvez contester une sanction à travers tout d’abord une lettre de contestation adressée à votre employeur</w:t>
      </w:r>
      <w:r w:rsidR="00A730A2" w:rsidRPr="00D0095E">
        <w:rPr>
          <w:rFonts w:ascii="Times New Roman" w:hAnsi="Times New Roman"/>
        </w:rPr>
        <w:t>·e</w:t>
      </w:r>
      <w:r w:rsidR="00546983" w:rsidRPr="00D0095E">
        <w:rPr>
          <w:rFonts w:ascii="Times New Roman" w:hAnsi="Times New Roman"/>
        </w:rPr>
        <w:t xml:space="preserve">. </w:t>
      </w:r>
    </w:p>
    <w:p w14:paraId="11353B81" w14:textId="4EA8DE7C" w:rsidR="0027629A" w:rsidRPr="00D0095E" w:rsidRDefault="00546983" w:rsidP="002216AC">
      <w:pPr>
        <w:jc w:val="both"/>
        <w:rPr>
          <w:rFonts w:ascii="Times New Roman" w:hAnsi="Times New Roman"/>
        </w:rPr>
      </w:pPr>
      <w:r w:rsidRPr="00D0095E">
        <w:rPr>
          <w:rFonts w:ascii="Times New Roman" w:hAnsi="Times New Roman"/>
        </w:rPr>
        <w:t xml:space="preserve">En cas de refus de changement de sanction </w:t>
      </w:r>
      <w:proofErr w:type="gramStart"/>
      <w:r w:rsidRPr="00D0095E">
        <w:rPr>
          <w:rFonts w:ascii="Times New Roman" w:hAnsi="Times New Roman"/>
        </w:rPr>
        <w:t>suite à</w:t>
      </w:r>
      <w:proofErr w:type="gramEnd"/>
      <w:r w:rsidRPr="00D0095E">
        <w:rPr>
          <w:rFonts w:ascii="Times New Roman" w:hAnsi="Times New Roman"/>
        </w:rPr>
        <w:t xml:space="preserve"> cette lettre, </w:t>
      </w:r>
      <w:r w:rsidRPr="00D0095E">
        <w:rPr>
          <w:rFonts w:ascii="Times New Roman" w:hAnsi="Times New Roman"/>
          <w:b/>
          <w:bCs/>
        </w:rPr>
        <w:t>vous pouvez également saisir le Conseil des prud’hommes</w:t>
      </w:r>
      <w:r w:rsidR="002216AC" w:rsidRPr="00D0095E">
        <w:rPr>
          <w:rFonts w:ascii="Times New Roman" w:hAnsi="Times New Roman"/>
        </w:rPr>
        <w:t xml:space="preserve">. </w:t>
      </w:r>
      <w:r w:rsidR="00634103" w:rsidRPr="00D0095E">
        <w:rPr>
          <w:rFonts w:ascii="Times New Roman" w:hAnsi="Times New Roman"/>
        </w:rPr>
        <w:t>Vous pouvez par exemple saisir les prud’hommes s</w:t>
      </w:r>
      <w:r w:rsidR="0027629A" w:rsidRPr="00D0095E">
        <w:rPr>
          <w:rFonts w:ascii="Times New Roman" w:hAnsi="Times New Roman"/>
        </w:rPr>
        <w:t xml:space="preserve">i vous avez été </w:t>
      </w:r>
      <w:r w:rsidR="00634103" w:rsidRPr="00D0095E">
        <w:rPr>
          <w:rFonts w:ascii="Times New Roman" w:hAnsi="Times New Roman"/>
        </w:rPr>
        <w:t>sanctionné</w:t>
      </w:r>
      <w:r w:rsidR="00A730A2" w:rsidRPr="00D0095E">
        <w:rPr>
          <w:rFonts w:ascii="Times New Roman" w:hAnsi="Times New Roman"/>
        </w:rPr>
        <w:t>·</w:t>
      </w:r>
      <w:r w:rsidR="0027629A" w:rsidRPr="00D0095E">
        <w:rPr>
          <w:rFonts w:ascii="Times New Roman" w:hAnsi="Times New Roman"/>
        </w:rPr>
        <w:t xml:space="preserve">e </w:t>
      </w:r>
      <w:proofErr w:type="gramStart"/>
      <w:r w:rsidRPr="00D0095E">
        <w:rPr>
          <w:rFonts w:ascii="Times New Roman" w:hAnsi="Times New Roman"/>
        </w:rPr>
        <w:t>suite à une</w:t>
      </w:r>
      <w:proofErr w:type="gramEnd"/>
      <w:r w:rsidRPr="00D0095E">
        <w:rPr>
          <w:rFonts w:ascii="Times New Roman" w:hAnsi="Times New Roman"/>
        </w:rPr>
        <w:t xml:space="preserve"> enquête disciplinaire </w:t>
      </w:r>
      <w:r w:rsidR="00634103" w:rsidRPr="00D0095E">
        <w:rPr>
          <w:rFonts w:ascii="Times New Roman" w:hAnsi="Times New Roman"/>
        </w:rPr>
        <w:t>partiale.</w:t>
      </w:r>
    </w:p>
    <w:p w14:paraId="553B592E" w14:textId="733FC867" w:rsidR="00C93A11" w:rsidRPr="00D0095E" w:rsidRDefault="00C93A11" w:rsidP="002216AC">
      <w:pPr>
        <w:jc w:val="both"/>
        <w:rPr>
          <w:rFonts w:ascii="Times New Roman" w:hAnsi="Times New Roman"/>
          <w:color w:val="333333"/>
        </w:rPr>
      </w:pPr>
      <w:r w:rsidRPr="00D0095E">
        <w:rPr>
          <w:rFonts w:ascii="Times New Roman" w:hAnsi="Times New Roman"/>
        </w:rPr>
        <w:t xml:space="preserve">L’annuaire des Prud’hommes se trouve </w:t>
      </w:r>
      <w:hyperlink r:id="rId8" w:history="1">
        <w:r w:rsidRPr="00D0095E">
          <w:rPr>
            <w:rStyle w:val="Lienhypertexte"/>
            <w:rFonts w:ascii="Times New Roman" w:eastAsiaTheme="majorEastAsia" w:hAnsi="Times New Roman"/>
          </w:rPr>
          <w:t>ici</w:t>
        </w:r>
      </w:hyperlink>
      <w:r w:rsidRPr="00D0095E">
        <w:rPr>
          <w:rFonts w:ascii="Times New Roman" w:hAnsi="Times New Roman"/>
        </w:rPr>
        <w:t xml:space="preserve"> et vous permet de trouver le tribunal des Prud’hommes compétent à votre saisine. Le conseil compétent est celui dans le ressort duquel se trouve l’établissement où est effectué le travail.</w:t>
      </w:r>
      <w:r w:rsidRPr="00D0095E">
        <w:rPr>
          <w:rFonts w:ascii="Times New Roman" w:hAnsi="Times New Roman"/>
          <w:color w:val="333333"/>
        </w:rPr>
        <w:t xml:space="preserve"> </w:t>
      </w:r>
      <w:r w:rsidRPr="00D0095E">
        <w:rPr>
          <w:rFonts w:ascii="Times New Roman" w:hAnsi="Times New Roman"/>
        </w:rPr>
        <w:t>Si le travail est réalisé en dehors de tout établissement</w:t>
      </w:r>
      <w:r w:rsidR="00171301" w:rsidRPr="00D0095E">
        <w:rPr>
          <w:rFonts w:ascii="Times New Roman" w:hAnsi="Times New Roman"/>
        </w:rPr>
        <w:t>,</w:t>
      </w:r>
      <w:r w:rsidRPr="00D0095E">
        <w:rPr>
          <w:rFonts w:ascii="Times New Roman" w:hAnsi="Times New Roman"/>
        </w:rPr>
        <w:t xml:space="preserve"> la demande est portée devant le conseil de prud’hommes du domicile du</w:t>
      </w:r>
      <w:r w:rsidR="00A730A2" w:rsidRPr="00D0095E">
        <w:rPr>
          <w:rFonts w:ascii="Times New Roman" w:hAnsi="Times New Roman"/>
        </w:rPr>
        <w:t>·</w:t>
      </w:r>
      <w:r w:rsidR="00000B9C" w:rsidRPr="00D0095E">
        <w:rPr>
          <w:rFonts w:ascii="Times New Roman" w:hAnsi="Times New Roman"/>
        </w:rPr>
        <w:t>de la</w:t>
      </w:r>
      <w:r w:rsidRPr="00D0095E">
        <w:rPr>
          <w:rFonts w:ascii="Times New Roman" w:hAnsi="Times New Roman"/>
        </w:rPr>
        <w:t xml:space="preserve"> salarié</w:t>
      </w:r>
      <w:r w:rsidR="00000B9C" w:rsidRPr="00D0095E">
        <w:rPr>
          <w:rFonts w:ascii="Times New Roman" w:hAnsi="Times New Roman"/>
        </w:rPr>
        <w:t>·e</w:t>
      </w:r>
      <w:r w:rsidRPr="00D0095E">
        <w:rPr>
          <w:rFonts w:ascii="Times New Roman" w:hAnsi="Times New Roman"/>
        </w:rPr>
        <w:t>.</w:t>
      </w:r>
    </w:p>
    <w:p w14:paraId="29C3BD21" w14:textId="36F919C4" w:rsidR="00C93A11" w:rsidRPr="00D0095E" w:rsidRDefault="00C93A11" w:rsidP="002216AC">
      <w:pPr>
        <w:jc w:val="both"/>
        <w:rPr>
          <w:rFonts w:ascii="Times New Roman" w:hAnsi="Times New Roman"/>
        </w:rPr>
      </w:pPr>
      <w:r w:rsidRPr="00D0095E">
        <w:rPr>
          <w:rFonts w:ascii="Times New Roman" w:hAnsi="Times New Roman"/>
        </w:rPr>
        <w:lastRenderedPageBreak/>
        <w:t>Vous trouverez également en annexe le modèle CERFA de saisine des Prud’hommes ainsi que la consigne officielle liée à ce modèle.</w:t>
      </w:r>
    </w:p>
    <w:p w14:paraId="68CCAE68" w14:textId="53359367" w:rsidR="00F76323" w:rsidRPr="00D0095E" w:rsidRDefault="00F76323" w:rsidP="002216AC">
      <w:pPr>
        <w:pStyle w:val="NormalWeb"/>
        <w:spacing w:before="0" w:beforeAutospacing="0" w:after="240" w:afterAutospacing="0"/>
        <w:jc w:val="both"/>
        <w:rPr>
          <w:sz w:val="22"/>
        </w:rPr>
      </w:pPr>
      <w:r w:rsidRPr="00D0095E">
        <w:rPr>
          <w:sz w:val="22"/>
        </w:rPr>
        <w:t>Si la saisie du C</w:t>
      </w:r>
      <w:r w:rsidR="00000B9C" w:rsidRPr="00D0095E">
        <w:rPr>
          <w:sz w:val="22"/>
        </w:rPr>
        <w:t xml:space="preserve">onseil des </w:t>
      </w:r>
      <w:r w:rsidRPr="00D0095E">
        <w:rPr>
          <w:sz w:val="22"/>
        </w:rPr>
        <w:t>P</w:t>
      </w:r>
      <w:r w:rsidR="00000B9C" w:rsidRPr="00D0095E">
        <w:rPr>
          <w:sz w:val="22"/>
        </w:rPr>
        <w:t>rud’hommes</w:t>
      </w:r>
      <w:r w:rsidRPr="00D0095E">
        <w:rPr>
          <w:sz w:val="22"/>
        </w:rPr>
        <w:t xml:space="preserve"> porte sur un litige entre le</w:t>
      </w:r>
      <w:r w:rsidR="00000B9C" w:rsidRPr="00D0095E">
        <w:rPr>
          <w:sz w:val="22"/>
        </w:rPr>
        <w:t>·la</w:t>
      </w:r>
      <w:r w:rsidRPr="00D0095E">
        <w:rPr>
          <w:sz w:val="22"/>
        </w:rPr>
        <w:t xml:space="preserve"> salarié</w:t>
      </w:r>
      <w:r w:rsidR="00000B9C" w:rsidRPr="00D0095E">
        <w:rPr>
          <w:sz w:val="22"/>
        </w:rPr>
        <w:t>·e</w:t>
      </w:r>
      <w:r w:rsidRPr="00D0095E">
        <w:rPr>
          <w:sz w:val="22"/>
        </w:rPr>
        <w:t xml:space="preserve"> et l'employeur</w:t>
      </w:r>
      <w:r w:rsidR="00000B9C" w:rsidRPr="00D0095E">
        <w:rPr>
          <w:sz w:val="22"/>
        </w:rPr>
        <w:t>·e</w:t>
      </w:r>
      <w:r w:rsidRPr="00D0095E">
        <w:rPr>
          <w:sz w:val="22"/>
        </w:rPr>
        <w:t xml:space="preserve"> intervenu à l'occasion de la rupture du contrat de travail, vous pouvez saisir le</w:t>
      </w:r>
      <w:r w:rsidR="00A730A2" w:rsidRPr="00D0095E">
        <w:rPr>
          <w:sz w:val="22"/>
        </w:rPr>
        <w:t xml:space="preserve">s Prud’hommes </w:t>
      </w:r>
      <w:r w:rsidRPr="00D0095E">
        <w:rPr>
          <w:sz w:val="22"/>
        </w:rPr>
        <w:t xml:space="preserve">dans un </w:t>
      </w:r>
      <w:r w:rsidRPr="00D0095E">
        <w:rPr>
          <w:b/>
          <w:bCs/>
          <w:sz w:val="22"/>
        </w:rPr>
        <w:t>délai de 12 mois.</w:t>
      </w:r>
      <w:r w:rsidRPr="00D0095E">
        <w:rPr>
          <w:sz w:val="22"/>
        </w:rPr>
        <w:t xml:space="preserve"> </w:t>
      </w:r>
    </w:p>
    <w:p w14:paraId="0D5E5683" w14:textId="74BB2E07" w:rsidR="00F76323" w:rsidRPr="00D0095E" w:rsidRDefault="00F76323" w:rsidP="002216AC">
      <w:pPr>
        <w:pStyle w:val="NormalWeb"/>
        <w:spacing w:before="0" w:beforeAutospacing="0" w:after="240" w:afterAutospacing="0"/>
        <w:jc w:val="both"/>
        <w:rPr>
          <w:color w:val="414856"/>
        </w:rPr>
      </w:pPr>
      <w:r w:rsidRPr="00D0095E">
        <w:rPr>
          <w:sz w:val="22"/>
        </w:rPr>
        <w:t>Le délai fixé au</w:t>
      </w:r>
      <w:r w:rsidR="00171301" w:rsidRPr="00D0095E">
        <w:rPr>
          <w:sz w:val="22"/>
        </w:rPr>
        <w:t>·</w:t>
      </w:r>
      <w:r w:rsidR="00000B9C" w:rsidRPr="00D0095E">
        <w:rPr>
          <w:sz w:val="22"/>
        </w:rPr>
        <w:t>à la</w:t>
      </w:r>
      <w:r w:rsidRPr="00D0095E">
        <w:rPr>
          <w:sz w:val="22"/>
        </w:rPr>
        <w:t xml:space="preserve"> demandeur</w:t>
      </w:r>
      <w:r w:rsidR="00000B9C" w:rsidRPr="00D0095E">
        <w:rPr>
          <w:sz w:val="22"/>
        </w:rPr>
        <w:t>·se</w:t>
      </w:r>
      <w:r w:rsidRPr="00D0095E">
        <w:rPr>
          <w:sz w:val="22"/>
        </w:rPr>
        <w:t xml:space="preserve"> pour saisir le</w:t>
      </w:r>
      <w:r w:rsidR="00A730A2" w:rsidRPr="00D0095E">
        <w:rPr>
          <w:sz w:val="22"/>
        </w:rPr>
        <w:t xml:space="preserve">s Prud’hommes </w:t>
      </w:r>
      <w:r w:rsidRPr="00D0095E">
        <w:rPr>
          <w:sz w:val="22"/>
        </w:rPr>
        <w:t>est de </w:t>
      </w:r>
      <w:r w:rsidRPr="00D0095E">
        <w:rPr>
          <w:b/>
          <w:bCs/>
          <w:sz w:val="22"/>
        </w:rPr>
        <w:t>3 ans dans le cadre d'une action visant à obtenir le paiement de sommes dues,</w:t>
      </w:r>
      <w:r w:rsidRPr="00D0095E">
        <w:rPr>
          <w:sz w:val="22"/>
        </w:rPr>
        <w:t xml:space="preserve"> notamment en cas de salaire non versé</w:t>
      </w:r>
      <w:r w:rsidR="002216AC" w:rsidRPr="00D0095E">
        <w:rPr>
          <w:sz w:val="22"/>
        </w:rPr>
        <w:t xml:space="preserve"> (par exemple pendant une période de mise à pied conservatoire non rémunérée abusivement).</w:t>
      </w:r>
    </w:p>
    <w:p w14:paraId="2767AFA3" w14:textId="77777777" w:rsidR="0027629A" w:rsidRPr="00D0095E" w:rsidRDefault="0027629A" w:rsidP="007141E2">
      <w:pPr>
        <w:pStyle w:val="Titre2"/>
        <w:jc w:val="both"/>
        <w:rPr>
          <w:rFonts w:ascii="Times New Roman" w:hAnsi="Times New Roman" w:cs="Times New Roman"/>
          <w:b/>
          <w:bCs/>
        </w:rPr>
      </w:pPr>
      <w:r w:rsidRPr="00D0095E">
        <w:rPr>
          <w:rFonts w:ascii="Times New Roman" w:hAnsi="Times New Roman" w:cs="Times New Roman"/>
          <w:b/>
          <w:bCs/>
        </w:rPr>
        <w:t>Le bureau de conciliation et d’orientation (BCO)</w:t>
      </w:r>
    </w:p>
    <w:p w14:paraId="6A03CF81" w14:textId="77777777" w:rsidR="00C229F6" w:rsidRPr="00D0095E" w:rsidRDefault="00C229F6" w:rsidP="00C229F6">
      <w:pPr>
        <w:jc w:val="both"/>
        <w:rPr>
          <w:rFonts w:ascii="Times New Roman" w:hAnsi="Times New Roman"/>
        </w:rPr>
      </w:pPr>
      <w:r w:rsidRPr="00D0095E">
        <w:rPr>
          <w:rFonts w:ascii="Times New Roman" w:hAnsi="Times New Roman"/>
        </w:rPr>
        <w:t xml:space="preserve">Le bureau de conciliation est une formation du conseil des prud'hommes qui a pour </w:t>
      </w:r>
      <w:r w:rsidRPr="00D0095E">
        <w:rPr>
          <w:rFonts w:ascii="Times New Roman" w:hAnsi="Times New Roman"/>
          <w:b/>
          <w:bCs/>
        </w:rPr>
        <w:t xml:space="preserve">mission de trouver un arrangement à l'amiable </w:t>
      </w:r>
      <w:r w:rsidRPr="00D0095E">
        <w:rPr>
          <w:rFonts w:ascii="Times New Roman" w:hAnsi="Times New Roman"/>
        </w:rPr>
        <w:t>dès lors que le conseil a fait l'objet d'une saisine par l'une des deux parties. Sont présent·e·s au bureau de conciliation un·e représentant·e de l'employeur·e et un·e représentant·e du·de la salarié·e. Les modalités concernant ces représentant·e·s est à trouver plus bas dans ce dossier. Le BCO peut entendre chacune des parties séparément et dans la confidentialité.</w:t>
      </w:r>
    </w:p>
    <w:p w14:paraId="2F3C8080" w14:textId="77777777" w:rsidR="00C229F6" w:rsidRPr="00D0095E" w:rsidRDefault="00C229F6" w:rsidP="00C229F6">
      <w:pPr>
        <w:jc w:val="both"/>
        <w:rPr>
          <w:rFonts w:ascii="Times New Roman" w:hAnsi="Times New Roman"/>
        </w:rPr>
      </w:pPr>
      <w:r w:rsidRPr="00D0095E">
        <w:rPr>
          <w:rFonts w:ascii="Times New Roman" w:hAnsi="Times New Roman"/>
          <w:b/>
          <w:bCs/>
        </w:rPr>
        <w:t>Cette phase de conciliation est en principe obligatoire,</w:t>
      </w:r>
      <w:r w:rsidRPr="00D0095E">
        <w:rPr>
          <w:rFonts w:ascii="Times New Roman" w:hAnsi="Times New Roman"/>
        </w:rPr>
        <w:t xml:space="preserve"> et le défaut d'accord entraîne la poursuite de la procédure devant la chambre de</w:t>
      </w:r>
      <w:r w:rsidRPr="00D0095E">
        <w:rPr>
          <w:rStyle w:val="apple-converted-space"/>
          <w:rFonts w:ascii="Times New Roman" w:eastAsiaTheme="majorEastAsia" w:hAnsi="Times New Roman"/>
        </w:rPr>
        <w:t> </w:t>
      </w:r>
      <w:r w:rsidRPr="00D0095E">
        <w:rPr>
          <w:rFonts w:ascii="Times New Roman" w:hAnsi="Times New Roman"/>
        </w:rPr>
        <w:t>jugement. Toutefois, l'affaire est directement portée vers le bureau de jugement sans passer par le BCO en cas de demande de requalification en CDI, ou en cas de demande de qualification de rupture du contrat de travail à l’initative du·de la salarié·e en raison de faits reprochés à l’employeur·e.</w:t>
      </w:r>
    </w:p>
    <w:p w14:paraId="3F1A72E9" w14:textId="77777777" w:rsidR="00C229F6" w:rsidRPr="00D0095E" w:rsidRDefault="00C229F6" w:rsidP="00C229F6">
      <w:pPr>
        <w:jc w:val="both"/>
        <w:rPr>
          <w:rFonts w:ascii="Times New Roman" w:hAnsi="Times New Roman"/>
        </w:rPr>
      </w:pPr>
      <w:r w:rsidRPr="00D0095E">
        <w:rPr>
          <w:rFonts w:ascii="Times New Roman" w:hAnsi="Times New Roman"/>
        </w:rPr>
        <w:t>A noter que, quel que soit le stade de la procédure, le BCO ou le bureau de jugement peut :</w:t>
      </w:r>
    </w:p>
    <w:p w14:paraId="74B72843" w14:textId="77777777" w:rsidR="00C229F6" w:rsidRPr="00D0095E" w:rsidRDefault="00C229F6" w:rsidP="00C229F6">
      <w:pPr>
        <w:pStyle w:val="Paragraphedeliste"/>
        <w:numPr>
          <w:ilvl w:val="0"/>
          <w:numId w:val="2"/>
        </w:numPr>
        <w:jc w:val="both"/>
        <w:rPr>
          <w:rFonts w:ascii="Times New Roman" w:hAnsi="Times New Roman"/>
        </w:rPr>
      </w:pPr>
      <w:r w:rsidRPr="00D0095E">
        <w:rPr>
          <w:rFonts w:ascii="Times New Roman" w:hAnsi="Times New Roman"/>
        </w:rPr>
        <w:t>Après avoir recueilli l’accord des parties, désigner un·e médiateur·rice afin de les entendre et de confronter leurs points de vue pour permettre de trouver une solution au litige qui les oppose. Cette médiation judiciaire ne peut excéder trois mois, renouvelable une fois pour la même durée </w:t>
      </w:r>
      <w:r w:rsidRPr="00D0095E">
        <w:rPr>
          <w:rFonts w:ascii="Times New Roman" w:hAnsi="Times New Roman"/>
          <w:b/>
          <w:bCs/>
        </w:rPr>
        <w:t>[articles 131-1 à 131-15 du code de procédure civile].</w:t>
      </w:r>
    </w:p>
    <w:p w14:paraId="31908774" w14:textId="77777777" w:rsidR="00C229F6" w:rsidRPr="00D0095E" w:rsidRDefault="00C229F6" w:rsidP="00C229F6">
      <w:pPr>
        <w:pStyle w:val="Paragraphedeliste"/>
        <w:jc w:val="both"/>
        <w:rPr>
          <w:rFonts w:ascii="Times New Roman" w:hAnsi="Times New Roman"/>
        </w:rPr>
      </w:pPr>
    </w:p>
    <w:p w14:paraId="10A94363" w14:textId="77777777" w:rsidR="00C229F6" w:rsidRPr="00D0095E" w:rsidRDefault="00C229F6" w:rsidP="00C229F6">
      <w:pPr>
        <w:pStyle w:val="Paragraphedeliste"/>
        <w:numPr>
          <w:ilvl w:val="0"/>
          <w:numId w:val="2"/>
        </w:numPr>
        <w:jc w:val="both"/>
        <w:rPr>
          <w:rFonts w:ascii="Times New Roman" w:hAnsi="Times New Roman"/>
        </w:rPr>
      </w:pPr>
      <w:r w:rsidRPr="00D0095E">
        <w:rPr>
          <w:rFonts w:ascii="Times New Roman" w:hAnsi="Times New Roman"/>
        </w:rPr>
        <w:t xml:space="preserve">Enjoindre les parties à rencontrer un médiateur·rice qui les informe sur l’objet et le déroulement de la mesure. </w:t>
      </w:r>
    </w:p>
    <w:p w14:paraId="488AE310" w14:textId="77777777" w:rsidR="00C229F6" w:rsidRPr="00D0095E" w:rsidRDefault="00C229F6" w:rsidP="00C229F6">
      <w:pPr>
        <w:jc w:val="both"/>
        <w:rPr>
          <w:rFonts w:ascii="Times New Roman" w:hAnsi="Times New Roman"/>
        </w:rPr>
      </w:pPr>
      <w:r w:rsidRPr="00D0095E">
        <w:rPr>
          <w:rFonts w:ascii="Times New Roman" w:hAnsi="Times New Roman"/>
        </w:rPr>
        <w:t>Si la conciliation échoue, le bureau peut :</w:t>
      </w:r>
    </w:p>
    <w:p w14:paraId="1335BC33" w14:textId="77777777" w:rsidR="00C229F6" w:rsidRPr="00D0095E" w:rsidRDefault="00C229F6" w:rsidP="00C229F6">
      <w:pPr>
        <w:pStyle w:val="Paragraphedeliste"/>
        <w:numPr>
          <w:ilvl w:val="0"/>
          <w:numId w:val="3"/>
        </w:numPr>
        <w:jc w:val="both"/>
        <w:rPr>
          <w:rFonts w:ascii="Times New Roman" w:hAnsi="Times New Roman"/>
        </w:rPr>
      </w:pPr>
      <w:r w:rsidRPr="00D0095E">
        <w:rPr>
          <w:rFonts w:ascii="Times New Roman" w:hAnsi="Times New Roman"/>
        </w:rPr>
        <w:t>Éventuellement décider d'orienter l'affaire vers une formation restreinte du bureau de jugement, si le litige concerne un licenciement ou une demande de résiliation du contrat de travail,</w:t>
      </w:r>
    </w:p>
    <w:p w14:paraId="0F81ACC6" w14:textId="77777777" w:rsidR="00C229F6" w:rsidRPr="00D0095E" w:rsidRDefault="00C229F6" w:rsidP="00C229F6">
      <w:pPr>
        <w:pStyle w:val="Paragraphedeliste"/>
        <w:jc w:val="both"/>
        <w:rPr>
          <w:rFonts w:ascii="Times New Roman" w:hAnsi="Times New Roman"/>
        </w:rPr>
      </w:pPr>
    </w:p>
    <w:p w14:paraId="7CCDDCE7" w14:textId="77777777" w:rsidR="00C229F6" w:rsidRPr="00D0095E" w:rsidRDefault="00C229F6" w:rsidP="00C229F6">
      <w:pPr>
        <w:pStyle w:val="Paragraphedeliste"/>
        <w:numPr>
          <w:ilvl w:val="0"/>
          <w:numId w:val="3"/>
        </w:numPr>
        <w:jc w:val="both"/>
        <w:rPr>
          <w:rFonts w:ascii="Times New Roman" w:hAnsi="Times New Roman"/>
        </w:rPr>
      </w:pPr>
      <w:r w:rsidRPr="00D0095E">
        <w:rPr>
          <w:rFonts w:ascii="Times New Roman" w:hAnsi="Times New Roman"/>
        </w:rPr>
        <w:t xml:space="preserve">Dans les autres cas, il renvoie l'employeur·e et le·la salarié·e vers le </w:t>
      </w:r>
      <w:r w:rsidRPr="00D0095E">
        <w:rPr>
          <w:rFonts w:ascii="Times New Roman" w:hAnsi="Times New Roman"/>
          <w:b/>
          <w:bCs/>
        </w:rPr>
        <w:t>bureau de jugement</w:t>
      </w:r>
      <w:r w:rsidRPr="00D0095E">
        <w:rPr>
          <w:rFonts w:ascii="Times New Roman" w:hAnsi="Times New Roman"/>
        </w:rPr>
        <w:t xml:space="preserve"> dans sa formation habituelle (avec 2 conseillers·ères prud'hommes employeur·e·s et 2 conseillers·ères salarié·e·s). Lorsque l'affaire le justifie ou si les parties en font la demande, le BCO peut toutefois décider que ce bureau sera présidé par un·e juge professionnel·le.</w:t>
      </w:r>
    </w:p>
    <w:p w14:paraId="15F5B2C7" w14:textId="77777777" w:rsidR="0027629A" w:rsidRPr="00527F22" w:rsidRDefault="0027629A" w:rsidP="007141E2">
      <w:pPr>
        <w:pStyle w:val="Titre2"/>
        <w:jc w:val="both"/>
        <w:rPr>
          <w:rFonts w:ascii="Times New Roman" w:hAnsi="Times New Roman" w:cs="Times New Roman"/>
          <w:b/>
          <w:bCs/>
          <w:color w:val="auto"/>
        </w:rPr>
      </w:pPr>
      <w:r w:rsidRPr="00527F22">
        <w:rPr>
          <w:rFonts w:ascii="Times New Roman" w:hAnsi="Times New Roman" w:cs="Times New Roman"/>
          <w:b/>
          <w:bCs/>
          <w:color w:val="auto"/>
        </w:rPr>
        <w:t>Se faire représenter</w:t>
      </w:r>
    </w:p>
    <w:p w14:paraId="0DD82E20" w14:textId="77777777" w:rsidR="0027629A" w:rsidRPr="00D0095E" w:rsidRDefault="0027629A" w:rsidP="002216AC">
      <w:pPr>
        <w:jc w:val="both"/>
        <w:rPr>
          <w:rFonts w:ascii="Times New Roman" w:hAnsi="Times New Roman"/>
          <w:i/>
          <w:iCs/>
        </w:rPr>
      </w:pPr>
      <w:r w:rsidRPr="00D0095E">
        <w:rPr>
          <w:rFonts w:ascii="Times New Roman" w:hAnsi="Times New Roman"/>
          <w:b/>
          <w:bCs/>
        </w:rPr>
        <w:t>[L1453-1 A]</w:t>
      </w:r>
      <w:r w:rsidRPr="00D0095E">
        <w:rPr>
          <w:rFonts w:ascii="Times New Roman" w:hAnsi="Times New Roman"/>
        </w:rPr>
        <w:t xml:space="preserve"> </w:t>
      </w:r>
      <w:r w:rsidRPr="00D0095E">
        <w:rPr>
          <w:rFonts w:ascii="Times New Roman" w:hAnsi="Times New Roman"/>
          <w:i/>
          <w:iCs/>
        </w:rPr>
        <w:t>Par dérogation au</w:t>
      </w:r>
      <w:r w:rsidRPr="00D0095E">
        <w:rPr>
          <w:rStyle w:val="apple-converted-space"/>
          <w:rFonts w:ascii="Times New Roman" w:eastAsiaTheme="majorEastAsia" w:hAnsi="Times New Roman"/>
          <w:color w:val="000000"/>
          <w:sz w:val="21"/>
          <w:szCs w:val="21"/>
        </w:rPr>
        <w:t> </w:t>
      </w:r>
      <w:r w:rsidRPr="00D0095E">
        <w:rPr>
          <w:rFonts w:ascii="Times New Roman" w:hAnsi="Times New Roman"/>
          <w:i/>
          <w:iCs/>
        </w:rPr>
        <w:t>premier alinéa de l'article 4 de la loi n° 71-1130 du 31 décembre 1971</w:t>
      </w:r>
      <w:r w:rsidRPr="00D0095E">
        <w:rPr>
          <w:rStyle w:val="apple-converted-space"/>
          <w:rFonts w:ascii="Times New Roman" w:eastAsiaTheme="majorEastAsia" w:hAnsi="Times New Roman"/>
          <w:color w:val="000000"/>
          <w:sz w:val="21"/>
          <w:szCs w:val="21"/>
        </w:rPr>
        <w:t> </w:t>
      </w:r>
      <w:r w:rsidRPr="00D0095E">
        <w:rPr>
          <w:rFonts w:ascii="Times New Roman" w:hAnsi="Times New Roman"/>
          <w:i/>
          <w:iCs/>
        </w:rPr>
        <w:t>portant réforme de certaines professions judiciaires et juridiques, les parties peuvent se défendre elles-mêmes ou se faire assister ou représenter devant le conseil de prud'hommes, outre par un avocat, par :</w:t>
      </w:r>
    </w:p>
    <w:p w14:paraId="396E2D16" w14:textId="77777777" w:rsidR="0027629A" w:rsidRPr="00D0095E" w:rsidRDefault="0027629A" w:rsidP="002216AC">
      <w:pPr>
        <w:jc w:val="both"/>
        <w:rPr>
          <w:rFonts w:ascii="Times New Roman" w:hAnsi="Times New Roman"/>
          <w:i/>
          <w:iCs/>
        </w:rPr>
      </w:pPr>
      <w:r w:rsidRPr="00D0095E">
        <w:rPr>
          <w:rFonts w:ascii="Times New Roman" w:hAnsi="Times New Roman"/>
          <w:i/>
          <w:iCs/>
        </w:rPr>
        <w:t>1° Les salariés ou les employeurs appartenant à la même branche d'activité ;</w:t>
      </w:r>
    </w:p>
    <w:p w14:paraId="52C465F4" w14:textId="71CF5FEB" w:rsidR="0027629A" w:rsidRPr="00D0095E" w:rsidRDefault="0027629A" w:rsidP="002216AC">
      <w:pPr>
        <w:jc w:val="both"/>
        <w:rPr>
          <w:rFonts w:ascii="Times New Roman" w:hAnsi="Times New Roman"/>
          <w:i/>
          <w:iCs/>
        </w:rPr>
      </w:pPr>
      <w:r w:rsidRPr="00D0095E">
        <w:rPr>
          <w:rFonts w:ascii="Times New Roman" w:hAnsi="Times New Roman"/>
          <w:i/>
          <w:iCs/>
        </w:rPr>
        <w:lastRenderedPageBreak/>
        <w:t>2° Les défenseurs syndicaux ;</w:t>
      </w:r>
    </w:p>
    <w:p w14:paraId="53882DFC" w14:textId="77777777" w:rsidR="0027629A" w:rsidRPr="00D0095E" w:rsidRDefault="0027629A" w:rsidP="002216AC">
      <w:pPr>
        <w:jc w:val="both"/>
        <w:rPr>
          <w:rFonts w:ascii="Times New Roman" w:hAnsi="Times New Roman"/>
          <w:i/>
          <w:iCs/>
        </w:rPr>
      </w:pPr>
      <w:r w:rsidRPr="00D0095E">
        <w:rPr>
          <w:rFonts w:ascii="Times New Roman" w:hAnsi="Times New Roman"/>
          <w:i/>
          <w:iCs/>
        </w:rPr>
        <w:t>3° Leur conjoint, leur partenaire lié par un pacte civil de solidarité ou leur concubin.</w:t>
      </w:r>
    </w:p>
    <w:p w14:paraId="2A590F6A" w14:textId="77777777" w:rsidR="0027629A" w:rsidRPr="00D0095E" w:rsidRDefault="0027629A" w:rsidP="002216AC">
      <w:pPr>
        <w:jc w:val="both"/>
        <w:rPr>
          <w:rFonts w:ascii="Times New Roman" w:hAnsi="Times New Roman"/>
          <w:i/>
          <w:iCs/>
        </w:rPr>
      </w:pPr>
      <w:r w:rsidRPr="00D0095E">
        <w:rPr>
          <w:rFonts w:ascii="Times New Roman" w:hAnsi="Times New Roman"/>
          <w:i/>
          <w:iCs/>
        </w:rPr>
        <w:t>L'employeur peut également se faire assister ou représenter par un membre de l'entreprise ou de l'établissement fondé de pouvoir ou habilité à cet effet.</w:t>
      </w:r>
    </w:p>
    <w:p w14:paraId="35B11A71" w14:textId="77777777" w:rsidR="0027629A" w:rsidRPr="00D0095E" w:rsidRDefault="0027629A" w:rsidP="002216AC">
      <w:pPr>
        <w:jc w:val="both"/>
        <w:rPr>
          <w:rFonts w:ascii="Times New Roman" w:hAnsi="Times New Roman"/>
          <w:i/>
          <w:iCs/>
        </w:rPr>
      </w:pPr>
      <w:r w:rsidRPr="00D0095E">
        <w:rPr>
          <w:rFonts w:ascii="Times New Roman" w:hAnsi="Times New Roman"/>
          <w:i/>
          <w:iCs/>
        </w:rPr>
        <w:t>Le représentant, s'il n'est pas avocat, doit justifier d'un pouvoir spécial. Devant le bureau de conciliation et d'orientation, cet écrit doit l'autoriser à concilier au nom et pour le compte du mandant, et à prendre part aux mesures d'orientation.</w:t>
      </w:r>
    </w:p>
    <w:p w14:paraId="3E6DD0F2" w14:textId="4AC39709" w:rsidR="0027629A" w:rsidRPr="00D0095E" w:rsidRDefault="0027629A" w:rsidP="002216AC">
      <w:pPr>
        <w:jc w:val="both"/>
        <w:rPr>
          <w:rFonts w:ascii="Times New Roman" w:hAnsi="Times New Roman"/>
        </w:rPr>
      </w:pPr>
      <w:r w:rsidRPr="00D0095E">
        <w:rPr>
          <w:rFonts w:ascii="Times New Roman" w:hAnsi="Times New Roman"/>
        </w:rPr>
        <w:t>Vous trouverez en annexe un modèle de pouvoir à transmettre à vos représentant</w:t>
      </w:r>
      <w:r w:rsidR="00FB4062" w:rsidRPr="00D0095E">
        <w:rPr>
          <w:rFonts w:ascii="Times New Roman" w:hAnsi="Times New Roman"/>
        </w:rPr>
        <w:t>·e·</w:t>
      </w:r>
      <w:r w:rsidRPr="00D0095E">
        <w:rPr>
          <w:rFonts w:ascii="Times New Roman" w:hAnsi="Times New Roman"/>
        </w:rPr>
        <w:t>s, qui devra être présenté au BCO et/ou bureau de jugement.</w:t>
      </w:r>
    </w:p>
    <w:p w14:paraId="020DD9CF" w14:textId="5D099DA7" w:rsidR="00C626EA" w:rsidRPr="00527F22" w:rsidRDefault="00C626EA" w:rsidP="00C626EA">
      <w:pPr>
        <w:pStyle w:val="Titre2"/>
        <w:jc w:val="both"/>
        <w:rPr>
          <w:rFonts w:ascii="Times New Roman" w:hAnsi="Times New Roman" w:cs="Times New Roman"/>
          <w:b/>
          <w:bCs/>
          <w:color w:val="auto"/>
        </w:rPr>
      </w:pPr>
      <w:r w:rsidRPr="00527F22">
        <w:rPr>
          <w:rFonts w:ascii="Times New Roman" w:hAnsi="Times New Roman" w:cs="Times New Roman"/>
          <w:b/>
          <w:bCs/>
          <w:color w:val="auto"/>
        </w:rPr>
        <w:t>Les poursuites pénales</w:t>
      </w:r>
    </w:p>
    <w:p w14:paraId="3ED05712" w14:textId="50A2E750" w:rsidR="0086603A" w:rsidRPr="00D0095E" w:rsidRDefault="0086603A" w:rsidP="0086603A">
      <w:pPr>
        <w:jc w:val="both"/>
        <w:rPr>
          <w:rFonts w:ascii="Times New Roman" w:hAnsi="Times New Roman"/>
        </w:rPr>
      </w:pPr>
      <w:bookmarkStart w:id="5" w:name="_Toc97645809"/>
      <w:r w:rsidRPr="00D0095E">
        <w:rPr>
          <w:rFonts w:ascii="Times New Roman" w:hAnsi="Times New Roman"/>
        </w:rPr>
        <w:t xml:space="preserve">Les VHSS sont inscrites au code pénal. Il est donc possible que vous soyez l’objet de poursuites en justice si la victime présumée porte plainte : </w:t>
      </w:r>
    </w:p>
    <w:p w14:paraId="59A93191" w14:textId="77777777" w:rsidR="0086603A" w:rsidRPr="00D0095E" w:rsidRDefault="0086603A" w:rsidP="0086603A">
      <w:pPr>
        <w:jc w:val="both"/>
        <w:rPr>
          <w:rFonts w:ascii="Times New Roman" w:hAnsi="Times New Roman"/>
          <w:b/>
          <w:bCs/>
        </w:rPr>
      </w:pPr>
      <w:r w:rsidRPr="00D0095E">
        <w:rPr>
          <w:rFonts w:ascii="Times New Roman" w:hAnsi="Times New Roman"/>
          <w:b/>
          <w:bCs/>
        </w:rPr>
        <w:t>En cas de harcèlement,</w:t>
      </w:r>
      <w:r w:rsidRPr="00D0095E">
        <w:rPr>
          <w:rFonts w:ascii="Times New Roman" w:hAnsi="Times New Roman"/>
        </w:rPr>
        <w:t xml:space="preserve"> </w:t>
      </w:r>
      <w:r w:rsidRPr="00D0095E">
        <w:rPr>
          <w:rFonts w:ascii="Times New Roman" w:hAnsi="Times New Roman"/>
          <w:b/>
          <w:bCs/>
        </w:rPr>
        <w:t>il est possible de porter plainte devant la justice pénale dans un délai de 6 ans après le dernier fait (un geste, un propos…) de harcèlement. La justice prendra en compte tous les éléments constituant le harcèlement même si les faits se sont déroulés sur plusieurs années.</w:t>
      </w:r>
    </w:p>
    <w:p w14:paraId="13C4260E" w14:textId="3D89498D" w:rsidR="0086603A" w:rsidRPr="00D0095E" w:rsidRDefault="0086603A" w:rsidP="0086603A">
      <w:pPr>
        <w:jc w:val="both"/>
        <w:rPr>
          <w:rFonts w:ascii="Times New Roman" w:hAnsi="Times New Roman"/>
          <w:b/>
          <w:bCs/>
        </w:rPr>
      </w:pPr>
      <w:r w:rsidRPr="00D0095E">
        <w:rPr>
          <w:rFonts w:ascii="Times New Roman" w:hAnsi="Times New Roman"/>
          <w:b/>
          <w:bCs/>
        </w:rPr>
        <w:t>En cas de viol, il est possible de porter plainte dans un délai de 20 ans à compter de la date des faits, si la victime avait plus de 18 ans au moment des faits. Ce délai s’étend à 38 ans si la victime était mineure au moment des faits.</w:t>
      </w:r>
    </w:p>
    <w:p w14:paraId="7F1FC694" w14:textId="708F284F" w:rsidR="002C144B" w:rsidRPr="00D0095E" w:rsidRDefault="002C144B" w:rsidP="0086603A">
      <w:pPr>
        <w:jc w:val="both"/>
        <w:rPr>
          <w:rFonts w:ascii="Times New Roman" w:hAnsi="Times New Roman"/>
        </w:rPr>
      </w:pPr>
      <w:r w:rsidRPr="00D0095E">
        <w:rPr>
          <w:rFonts w:ascii="Times New Roman" w:hAnsi="Times New Roman"/>
        </w:rPr>
        <w:t xml:space="preserve">Il est possible que des poursuites pénales soient engagées même si la victime présumée n’a pas porté plainte. Il est en effet possible pour </w:t>
      </w:r>
      <w:r w:rsidR="00115AC7" w:rsidRPr="00D0095E">
        <w:rPr>
          <w:rFonts w:ascii="Times New Roman" w:hAnsi="Times New Roman"/>
        </w:rPr>
        <w:t xml:space="preserve">la victime présumée ou </w:t>
      </w:r>
      <w:r w:rsidRPr="00D0095E">
        <w:rPr>
          <w:rFonts w:ascii="Times New Roman" w:hAnsi="Times New Roman"/>
        </w:rPr>
        <w:t xml:space="preserve">des personnes tierces de déposer des </w:t>
      </w:r>
      <w:r w:rsidRPr="00D0095E">
        <w:rPr>
          <w:rFonts w:ascii="Times New Roman" w:hAnsi="Times New Roman"/>
          <w:b/>
          <w:bCs/>
        </w:rPr>
        <w:t>mains courantes</w:t>
      </w:r>
      <w:r w:rsidRPr="00D0095E">
        <w:rPr>
          <w:rFonts w:ascii="Times New Roman" w:hAnsi="Times New Roman"/>
        </w:rPr>
        <w:t xml:space="preserve"> auprès des forces de l’ordre. Une main courante est une procédure permettant de signaler et consigner la nature et la date de certains faits aux forces de l’ordre.</w:t>
      </w:r>
      <w:r w:rsidR="00115AC7" w:rsidRPr="00D0095E">
        <w:rPr>
          <w:rFonts w:ascii="Times New Roman" w:hAnsi="Times New Roman"/>
        </w:rPr>
        <w:t xml:space="preserve"> </w:t>
      </w:r>
      <w:r w:rsidRPr="00D0095E">
        <w:rPr>
          <w:rFonts w:ascii="Times New Roman" w:hAnsi="Times New Roman"/>
        </w:rPr>
        <w:t>Vous ne serez pas convoqué·e au commissariat ou notifié·e si vous êtes l’objet d’une main courante.</w:t>
      </w:r>
    </w:p>
    <w:p w14:paraId="6ECD11D1" w14:textId="746EFCB7" w:rsidR="00115AC7" w:rsidRPr="00D0095E" w:rsidRDefault="00115AC7" w:rsidP="0086603A">
      <w:pPr>
        <w:jc w:val="both"/>
        <w:rPr>
          <w:rFonts w:ascii="Times New Roman" w:hAnsi="Times New Roman"/>
        </w:rPr>
      </w:pPr>
      <w:r w:rsidRPr="00D0095E">
        <w:rPr>
          <w:rFonts w:ascii="Times New Roman" w:hAnsi="Times New Roman"/>
        </w:rPr>
        <w:t>Par ailleurs, s</w:t>
      </w:r>
      <w:r w:rsidR="002C144B" w:rsidRPr="00D0095E">
        <w:rPr>
          <w:rFonts w:ascii="Times New Roman" w:hAnsi="Times New Roman"/>
        </w:rPr>
        <w:t xml:space="preserve">i les faits rapportés dans le cadre d’une main courante constituent un crime ou un délit </w:t>
      </w:r>
      <w:r w:rsidRPr="00D0095E">
        <w:rPr>
          <w:rFonts w:ascii="Times New Roman" w:hAnsi="Times New Roman"/>
        </w:rPr>
        <w:t>(harcèlement, viol), la police peut immédiatement engager des poursuites judiciaires en effectuant une saisine du procureur de la république.</w:t>
      </w:r>
    </w:p>
    <w:p w14:paraId="030F8664" w14:textId="27092522" w:rsidR="00115AC7" w:rsidRPr="00D0095E" w:rsidRDefault="00115AC7" w:rsidP="0086603A">
      <w:pPr>
        <w:jc w:val="both"/>
        <w:rPr>
          <w:rFonts w:ascii="Times New Roman" w:hAnsi="Times New Roman"/>
        </w:rPr>
      </w:pPr>
      <w:r w:rsidRPr="00D0095E">
        <w:rPr>
          <w:rFonts w:ascii="Times New Roman" w:hAnsi="Times New Roman"/>
        </w:rPr>
        <w:t xml:space="preserve">Enfin, des mains courantes (déposées par la victime présumée ou par des personnes tierces) peuvent par exemple venir en appui à un dossier de harcèlement sexuel. </w:t>
      </w:r>
    </w:p>
    <w:p w14:paraId="5A7755CA" w14:textId="5B698603" w:rsidR="00785AD5" w:rsidRPr="00527F22" w:rsidRDefault="00785AD5" w:rsidP="007141E2">
      <w:pPr>
        <w:pStyle w:val="Titre2"/>
        <w:jc w:val="both"/>
        <w:rPr>
          <w:rFonts w:ascii="Times New Roman" w:hAnsi="Times New Roman" w:cs="Times New Roman"/>
          <w:b/>
          <w:bCs/>
          <w:color w:val="auto"/>
        </w:rPr>
      </w:pPr>
      <w:r w:rsidRPr="00527F22">
        <w:rPr>
          <w:rFonts w:ascii="Times New Roman" w:hAnsi="Times New Roman" w:cs="Times New Roman"/>
          <w:b/>
          <w:bCs/>
          <w:color w:val="auto"/>
        </w:rPr>
        <w:t>Trouver un</w:t>
      </w:r>
      <w:r w:rsidR="00E54AB4" w:rsidRPr="00527F22">
        <w:rPr>
          <w:rFonts w:ascii="Times New Roman" w:hAnsi="Times New Roman" w:cs="Times New Roman"/>
          <w:b/>
          <w:bCs/>
          <w:color w:val="auto"/>
        </w:rPr>
        <w:t>·</w:t>
      </w:r>
      <w:r w:rsidRPr="00527F22">
        <w:rPr>
          <w:rFonts w:ascii="Times New Roman" w:hAnsi="Times New Roman" w:cs="Times New Roman"/>
          <w:b/>
          <w:bCs/>
          <w:color w:val="auto"/>
        </w:rPr>
        <w:t>e avocat</w:t>
      </w:r>
      <w:r w:rsidR="00E54AB4" w:rsidRPr="00527F22">
        <w:rPr>
          <w:rFonts w:ascii="Times New Roman" w:hAnsi="Times New Roman" w:cs="Times New Roman"/>
          <w:b/>
          <w:bCs/>
          <w:color w:val="auto"/>
        </w:rPr>
        <w:t>·</w:t>
      </w:r>
      <w:r w:rsidRPr="00527F22">
        <w:rPr>
          <w:rFonts w:ascii="Times New Roman" w:hAnsi="Times New Roman" w:cs="Times New Roman"/>
          <w:b/>
          <w:bCs/>
          <w:color w:val="auto"/>
        </w:rPr>
        <w:t>e</w:t>
      </w:r>
      <w:bookmarkEnd w:id="5"/>
    </w:p>
    <w:p w14:paraId="1C18C473" w14:textId="2E4AE681" w:rsidR="00AC45C2" w:rsidRDefault="00785AD5" w:rsidP="002216AC">
      <w:pPr>
        <w:jc w:val="both"/>
      </w:pPr>
      <w:r w:rsidRPr="00D0095E">
        <w:rPr>
          <w:rFonts w:ascii="Times New Roman" w:hAnsi="Times New Roman"/>
        </w:rPr>
        <w:t>Afin d’obtenir l’accompagnement d’un</w:t>
      </w:r>
      <w:r w:rsidR="00E54AB4" w:rsidRPr="00D0095E">
        <w:rPr>
          <w:rFonts w:ascii="Times New Roman" w:hAnsi="Times New Roman"/>
        </w:rPr>
        <w:t>·</w:t>
      </w:r>
      <w:r w:rsidRPr="00D0095E">
        <w:rPr>
          <w:rFonts w:ascii="Times New Roman" w:hAnsi="Times New Roman"/>
        </w:rPr>
        <w:t>e avocat</w:t>
      </w:r>
      <w:r w:rsidR="00E54AB4" w:rsidRPr="00D0095E">
        <w:rPr>
          <w:rFonts w:ascii="Times New Roman" w:hAnsi="Times New Roman"/>
        </w:rPr>
        <w:t>·</w:t>
      </w:r>
      <w:r w:rsidRPr="00D0095E">
        <w:rPr>
          <w:rFonts w:ascii="Times New Roman" w:hAnsi="Times New Roman"/>
        </w:rPr>
        <w:t>e, vous pouvez vous référez à l’annuaire des avocat</w:t>
      </w:r>
      <w:r w:rsidR="00E54AB4" w:rsidRPr="00D0095E">
        <w:rPr>
          <w:rFonts w:ascii="Times New Roman" w:hAnsi="Times New Roman"/>
        </w:rPr>
        <w:t>·e·</w:t>
      </w:r>
      <w:r w:rsidRPr="00D0095E">
        <w:rPr>
          <w:rFonts w:ascii="Times New Roman" w:hAnsi="Times New Roman"/>
        </w:rPr>
        <w:t xml:space="preserve">s de France sur ce lien : </w:t>
      </w:r>
      <w:hyperlink r:id="rId9" w:history="1">
        <w:r w:rsidRPr="00D0095E">
          <w:rPr>
            <w:rStyle w:val="Lienhypertexte"/>
            <w:rFonts w:ascii="Times New Roman" w:eastAsiaTheme="majorEastAsia" w:hAnsi="Times New Roman"/>
          </w:rPr>
          <w:t>https://www.cnb.avocat.fr/annuaire-des-avocats-de-france</w:t>
        </w:r>
      </w:hyperlink>
      <w:r>
        <w:t>.</w:t>
      </w:r>
    </w:p>
    <w:sectPr w:rsidR="00AC45C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66854" w14:textId="77777777" w:rsidR="009918CA" w:rsidRDefault="009918CA" w:rsidP="006411F5">
      <w:pPr>
        <w:spacing w:after="0"/>
      </w:pPr>
      <w:r>
        <w:separator/>
      </w:r>
    </w:p>
  </w:endnote>
  <w:endnote w:type="continuationSeparator" w:id="0">
    <w:p w14:paraId="30403AAF" w14:textId="77777777" w:rsidR="009918CA" w:rsidRDefault="009918CA" w:rsidP="006411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801"/>
      <w:docPartObj>
        <w:docPartGallery w:val="Page Numbers (Bottom of Page)"/>
        <w:docPartUnique/>
      </w:docPartObj>
    </w:sdtPr>
    <w:sdtContent>
      <w:p w14:paraId="270AC8C0" w14:textId="158FC2EE" w:rsidR="008E019C" w:rsidRPr="00527F22" w:rsidRDefault="008E019C" w:rsidP="008E019C">
        <w:pPr>
          <w:pStyle w:val="Pieddepage"/>
          <w:jc w:val="center"/>
          <w:rPr>
            <w:rFonts w:ascii="Times New Roman" w:hAnsi="Times New Roman"/>
            <w:sz w:val="20"/>
            <w:szCs w:val="20"/>
          </w:rPr>
        </w:pPr>
        <w:r w:rsidRPr="00527F22">
          <w:rPr>
            <w:rFonts w:ascii="Times New Roman" w:hAnsi="Times New Roman"/>
            <w:sz w:val="20"/>
            <w:szCs w:val="20"/>
          </w:rPr>
          <w:t xml:space="preserve">Outils pour l’application du titre XVIII de la CCNEAC (Convention collective </w:t>
        </w:r>
        <w:r w:rsidR="007F3099">
          <w:rPr>
            <w:rFonts w:ascii="Times New Roman" w:hAnsi="Times New Roman"/>
            <w:sz w:val="20"/>
            <w:szCs w:val="20"/>
          </w:rPr>
          <w:t xml:space="preserve">nationale </w:t>
        </w:r>
        <w:r w:rsidRPr="00527F22">
          <w:rPr>
            <w:rFonts w:ascii="Times New Roman" w:hAnsi="Times New Roman"/>
            <w:sz w:val="20"/>
            <w:szCs w:val="20"/>
          </w:rPr>
          <w:t>des entreprises artistiques et culturelles) – Veiller à adapter ce modèle selon les besoins et spécificités de votre entreprise.</w:t>
        </w:r>
      </w:p>
      <w:p w14:paraId="63C43E5F" w14:textId="77777777" w:rsidR="008E019C" w:rsidRDefault="008E019C" w:rsidP="008E019C">
        <w:pPr>
          <w:pStyle w:val="Pieddepage"/>
          <w:jc w:val="center"/>
        </w:pPr>
      </w:p>
      <w:p w14:paraId="572816A5" w14:textId="7A99AD6E" w:rsidR="008E019C" w:rsidRDefault="008E019C">
        <w:pPr>
          <w:pStyle w:val="Pieddepage"/>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78D86" w14:textId="77777777" w:rsidR="009918CA" w:rsidRDefault="009918CA" w:rsidP="006411F5">
      <w:pPr>
        <w:spacing w:after="0"/>
      </w:pPr>
      <w:r>
        <w:separator/>
      </w:r>
    </w:p>
  </w:footnote>
  <w:footnote w:type="continuationSeparator" w:id="0">
    <w:p w14:paraId="208D2A28" w14:textId="77777777" w:rsidR="009918CA" w:rsidRDefault="009918CA" w:rsidP="006411F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B39A4"/>
    <w:multiLevelType w:val="hybridMultilevel"/>
    <w:tmpl w:val="2612E8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091255"/>
    <w:multiLevelType w:val="multilevel"/>
    <w:tmpl w:val="18E2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72148F"/>
    <w:multiLevelType w:val="hybridMultilevel"/>
    <w:tmpl w:val="25AE0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8305146">
    <w:abstractNumId w:val="1"/>
  </w:num>
  <w:num w:numId="2" w16cid:durableId="1038897785">
    <w:abstractNumId w:val="2"/>
  </w:num>
  <w:num w:numId="3" w16cid:durableId="1188636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A82"/>
    <w:rsid w:val="00000B9C"/>
    <w:rsid w:val="00115AC7"/>
    <w:rsid w:val="00144A80"/>
    <w:rsid w:val="00162307"/>
    <w:rsid w:val="00171301"/>
    <w:rsid w:val="002216AC"/>
    <w:rsid w:val="0027629A"/>
    <w:rsid w:val="00280243"/>
    <w:rsid w:val="002C144B"/>
    <w:rsid w:val="00491DE0"/>
    <w:rsid w:val="00527F22"/>
    <w:rsid w:val="00546983"/>
    <w:rsid w:val="0058244F"/>
    <w:rsid w:val="00620C17"/>
    <w:rsid w:val="00634103"/>
    <w:rsid w:val="006411F5"/>
    <w:rsid w:val="00693F5A"/>
    <w:rsid w:val="007141E2"/>
    <w:rsid w:val="00785AD5"/>
    <w:rsid w:val="007C59BF"/>
    <w:rsid w:val="007F3099"/>
    <w:rsid w:val="00855A82"/>
    <w:rsid w:val="00863F06"/>
    <w:rsid w:val="0086603A"/>
    <w:rsid w:val="008D46DC"/>
    <w:rsid w:val="008E019C"/>
    <w:rsid w:val="009918CA"/>
    <w:rsid w:val="009C6741"/>
    <w:rsid w:val="00A730A2"/>
    <w:rsid w:val="00AA1737"/>
    <w:rsid w:val="00AC45C2"/>
    <w:rsid w:val="00C229F6"/>
    <w:rsid w:val="00C626EA"/>
    <w:rsid w:val="00C93A11"/>
    <w:rsid w:val="00D0095E"/>
    <w:rsid w:val="00DA32B8"/>
    <w:rsid w:val="00DB607F"/>
    <w:rsid w:val="00DC3181"/>
    <w:rsid w:val="00DD0EC8"/>
    <w:rsid w:val="00DD26D0"/>
    <w:rsid w:val="00E54AB4"/>
    <w:rsid w:val="00EB4179"/>
    <w:rsid w:val="00F76323"/>
    <w:rsid w:val="00FB40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E74DE"/>
  <w15:chartTrackingRefBased/>
  <w15:docId w15:val="{F7D0C7C4-446E-AA48-84BA-E2F9B4089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A82"/>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855A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55A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55A82"/>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785AD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5A82"/>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855A82"/>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855A82"/>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855A82"/>
    <w:rPr>
      <w:color w:val="0000FF"/>
      <w:u w:val="single"/>
    </w:rPr>
  </w:style>
  <w:style w:type="character" w:customStyle="1" w:styleId="Titre4Car">
    <w:name w:val="Titre 4 Car"/>
    <w:basedOn w:val="Policepardfaut"/>
    <w:link w:val="Titre4"/>
    <w:uiPriority w:val="9"/>
    <w:rsid w:val="00785AD5"/>
    <w:rPr>
      <w:rFonts w:asciiTheme="majorHAnsi" w:eastAsiaTheme="majorEastAsia" w:hAnsiTheme="majorHAnsi" w:cstheme="majorBidi"/>
      <w:i/>
      <w:iCs/>
      <w:color w:val="2F5496" w:themeColor="accent1" w:themeShade="BF"/>
      <w:sz w:val="22"/>
      <w:lang w:eastAsia="fr-FR"/>
    </w:rPr>
  </w:style>
  <w:style w:type="character" w:customStyle="1" w:styleId="apple-converted-space">
    <w:name w:val="apple-converted-space"/>
    <w:basedOn w:val="Policepardfaut"/>
    <w:rsid w:val="0027629A"/>
  </w:style>
  <w:style w:type="paragraph" w:styleId="NormalWeb">
    <w:name w:val="Normal (Web)"/>
    <w:basedOn w:val="Normal"/>
    <w:uiPriority w:val="99"/>
    <w:unhideWhenUsed/>
    <w:rsid w:val="00F76323"/>
    <w:pPr>
      <w:spacing w:before="100" w:beforeAutospacing="1" w:after="100" w:afterAutospacing="1"/>
    </w:pPr>
    <w:rPr>
      <w:rFonts w:ascii="Times New Roman" w:hAnsi="Times New Roman"/>
      <w:sz w:val="24"/>
    </w:rPr>
  </w:style>
  <w:style w:type="character" w:styleId="lev">
    <w:name w:val="Strong"/>
    <w:basedOn w:val="Policepardfaut"/>
    <w:uiPriority w:val="22"/>
    <w:qFormat/>
    <w:rsid w:val="00F76323"/>
    <w:rPr>
      <w:b/>
      <w:bCs/>
    </w:rPr>
  </w:style>
  <w:style w:type="paragraph" w:styleId="Rvision">
    <w:name w:val="Revision"/>
    <w:hidden/>
    <w:uiPriority w:val="99"/>
    <w:semiHidden/>
    <w:rsid w:val="008D46DC"/>
    <w:rPr>
      <w:rFonts w:eastAsia="Times New Roman" w:cs="Times New Roman"/>
      <w:sz w:val="22"/>
      <w:lang w:eastAsia="fr-FR"/>
    </w:rPr>
  </w:style>
  <w:style w:type="paragraph" w:styleId="Paragraphedeliste">
    <w:name w:val="List Paragraph"/>
    <w:basedOn w:val="Normal"/>
    <w:uiPriority w:val="34"/>
    <w:qFormat/>
    <w:rsid w:val="00C229F6"/>
    <w:pPr>
      <w:ind w:left="720"/>
      <w:contextualSpacing/>
    </w:pPr>
  </w:style>
  <w:style w:type="paragraph" w:styleId="En-tte">
    <w:name w:val="header"/>
    <w:basedOn w:val="Normal"/>
    <w:link w:val="En-tteCar"/>
    <w:uiPriority w:val="99"/>
    <w:unhideWhenUsed/>
    <w:rsid w:val="006411F5"/>
    <w:pPr>
      <w:tabs>
        <w:tab w:val="center" w:pos="4536"/>
        <w:tab w:val="right" w:pos="9072"/>
      </w:tabs>
      <w:spacing w:after="0"/>
    </w:pPr>
  </w:style>
  <w:style w:type="character" w:customStyle="1" w:styleId="En-tteCar">
    <w:name w:val="En-tête Car"/>
    <w:basedOn w:val="Policepardfaut"/>
    <w:link w:val="En-tte"/>
    <w:uiPriority w:val="99"/>
    <w:rsid w:val="006411F5"/>
    <w:rPr>
      <w:rFonts w:eastAsia="Times New Roman" w:cs="Times New Roman"/>
      <w:sz w:val="22"/>
      <w:lang w:eastAsia="fr-FR"/>
    </w:rPr>
  </w:style>
  <w:style w:type="paragraph" w:styleId="Pieddepage">
    <w:name w:val="footer"/>
    <w:basedOn w:val="Normal"/>
    <w:link w:val="PieddepageCar"/>
    <w:uiPriority w:val="99"/>
    <w:unhideWhenUsed/>
    <w:rsid w:val="006411F5"/>
    <w:pPr>
      <w:tabs>
        <w:tab w:val="center" w:pos="4536"/>
        <w:tab w:val="right" w:pos="9072"/>
      </w:tabs>
      <w:spacing w:after="0"/>
    </w:pPr>
  </w:style>
  <w:style w:type="character" w:customStyle="1" w:styleId="PieddepageCar">
    <w:name w:val="Pied de page Car"/>
    <w:basedOn w:val="Policepardfaut"/>
    <w:link w:val="Pieddepage"/>
    <w:uiPriority w:val="99"/>
    <w:rsid w:val="006411F5"/>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13213">
      <w:bodyDiv w:val="1"/>
      <w:marLeft w:val="0"/>
      <w:marRight w:val="0"/>
      <w:marTop w:val="0"/>
      <w:marBottom w:val="0"/>
      <w:divBdr>
        <w:top w:val="none" w:sz="0" w:space="0" w:color="auto"/>
        <w:left w:val="none" w:sz="0" w:space="0" w:color="auto"/>
        <w:bottom w:val="none" w:sz="0" w:space="0" w:color="auto"/>
        <w:right w:val="none" w:sz="0" w:space="0" w:color="auto"/>
      </w:divBdr>
    </w:div>
    <w:div w:id="105015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nuaires.justice.gouv.fr/annuaires-12162/annuaire-des-conseils-de-prudhommes-21779.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nb.avocat.fr/annuaire-des-avocats-de-franc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CCCD3-4761-4414-8FDC-EF670ED77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1866</Words>
  <Characters>10265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6</cp:revision>
  <dcterms:created xsi:type="dcterms:W3CDTF">2022-10-03T08:33:00Z</dcterms:created>
  <dcterms:modified xsi:type="dcterms:W3CDTF">2022-10-07T09:52:00Z</dcterms:modified>
</cp:coreProperties>
</file>